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A15" w:rsidRDefault="00B95A15" w:rsidP="004320FB">
      <w:pPr>
        <w:tabs>
          <w:tab w:val="left" w:pos="-1440"/>
        </w:tabs>
        <w:ind w:left="990" w:hanging="990"/>
        <w:rPr>
          <w:b/>
        </w:rPr>
      </w:pPr>
      <w:bookmarkStart w:id="0" w:name="_GoBack"/>
      <w:bookmarkEnd w:id="0"/>
    </w:p>
    <w:p w:rsidR="004320FB" w:rsidRPr="004320FB" w:rsidRDefault="004320FB" w:rsidP="004320FB">
      <w:pPr>
        <w:tabs>
          <w:tab w:val="left" w:pos="-1440"/>
        </w:tabs>
        <w:ind w:left="990" w:hanging="990"/>
        <w:rPr>
          <w:b/>
        </w:rPr>
      </w:pPr>
      <w:r w:rsidRPr="004320FB">
        <w:rPr>
          <w:b/>
        </w:rPr>
        <w:t>Section 1715.120</w:t>
      </w:r>
      <w:r w:rsidR="009A103C">
        <w:rPr>
          <w:b/>
        </w:rPr>
        <w:t xml:space="preserve">  </w:t>
      </w:r>
      <w:r w:rsidRPr="004320FB">
        <w:rPr>
          <w:b/>
        </w:rPr>
        <w:t>Owner or Operator Authorization</w:t>
      </w:r>
    </w:p>
    <w:p w:rsidR="004320FB" w:rsidRPr="004320FB" w:rsidRDefault="004320FB" w:rsidP="004320FB"/>
    <w:p w:rsidR="004320FB" w:rsidRPr="004320FB" w:rsidRDefault="00CE2DE3" w:rsidP="004320FB">
      <w:pPr>
        <w:tabs>
          <w:tab w:val="left" w:pos="-1440"/>
        </w:tabs>
      </w:pPr>
      <w:r>
        <w:tab/>
      </w:r>
      <w:r w:rsidR="004320FB" w:rsidRPr="004320FB">
        <w:t>a)</w:t>
      </w:r>
      <w:r w:rsidR="004320FB" w:rsidRPr="004320FB">
        <w:tab/>
        <w:t>Personal Authorization</w:t>
      </w:r>
      <w:r w:rsidR="009A103C">
        <w:t xml:space="preserve"> from Vehicle Owner or Operator</w:t>
      </w:r>
      <w:r w:rsidR="004320FB" w:rsidRPr="004320FB">
        <w:t xml:space="preserve">  </w:t>
      </w:r>
    </w:p>
    <w:p w:rsidR="004320FB" w:rsidRPr="004320FB" w:rsidRDefault="004320FB" w:rsidP="004320FB">
      <w:pPr>
        <w:ind w:left="1440"/>
      </w:pPr>
      <w:r w:rsidRPr="004320FB">
        <w:t>Whe</w:t>
      </w:r>
      <w:r w:rsidR="009A103C">
        <w:t>n</w:t>
      </w:r>
      <w:r w:rsidRPr="004320FB">
        <w:t xml:space="preserve"> the vehicle owner or operator has personally authorized a safety relocator to provide towing, storage or incidental services with respect to a vehicle to which this Part applies:</w:t>
      </w:r>
    </w:p>
    <w:p w:rsidR="004320FB" w:rsidRPr="004320FB" w:rsidRDefault="004320FB" w:rsidP="00B95A15"/>
    <w:p w:rsidR="004320FB" w:rsidRPr="004320FB" w:rsidRDefault="00B95A15" w:rsidP="00B95A15">
      <w:pPr>
        <w:ind w:left="2160" w:hanging="720"/>
      </w:pPr>
      <w:r>
        <w:t>1)</w:t>
      </w:r>
      <w:r>
        <w:tab/>
      </w:r>
      <w:r w:rsidR="004320FB" w:rsidRPr="004320FB">
        <w:t>If the vehicle owner or operator of the vehicle is present at the scene and not incapacitated, incompetent or otherwise unable to sign, the safety relocator shall obtain the signature of the vehicle owner or operator;</w:t>
      </w:r>
    </w:p>
    <w:p w:rsidR="004320FB" w:rsidRPr="004320FB" w:rsidRDefault="004320FB" w:rsidP="00B95A15"/>
    <w:p w:rsidR="004320FB" w:rsidRPr="004320FB" w:rsidRDefault="00B95A15" w:rsidP="00B95A15">
      <w:pPr>
        <w:ind w:left="2160" w:hanging="720"/>
      </w:pPr>
      <w:r>
        <w:t>2)</w:t>
      </w:r>
      <w:r>
        <w:tab/>
      </w:r>
      <w:r w:rsidR="004320FB" w:rsidRPr="004320FB">
        <w:t>If the vehicle owner or operator of the vehicle is not present at the scene, or is otherwise incapacitated, incompetent or unable to sign, the safety relocator shall:</w:t>
      </w:r>
    </w:p>
    <w:p w:rsidR="004320FB" w:rsidRPr="004320FB" w:rsidRDefault="004320FB" w:rsidP="00B95A15"/>
    <w:p w:rsidR="004320FB" w:rsidRPr="004320FB" w:rsidRDefault="004320FB" w:rsidP="00B95A15">
      <w:pPr>
        <w:ind w:left="1440" w:firstLine="720"/>
      </w:pPr>
      <w:r w:rsidRPr="004320FB">
        <w:t>A)</w:t>
      </w:r>
      <w:r w:rsidRPr="004320FB">
        <w:tab/>
        <w:t>Make a record of:</w:t>
      </w:r>
    </w:p>
    <w:p w:rsidR="004320FB" w:rsidRPr="004320FB" w:rsidRDefault="004320FB" w:rsidP="00B95A15">
      <w:pPr>
        <w:ind w:left="2880"/>
      </w:pPr>
    </w:p>
    <w:p w:rsidR="004320FB" w:rsidRPr="004320FB" w:rsidRDefault="004320FB" w:rsidP="00B95A15">
      <w:pPr>
        <w:ind w:left="3600" w:hanging="720"/>
      </w:pPr>
      <w:r w:rsidRPr="004320FB">
        <w:t>i)</w:t>
      </w:r>
      <w:r w:rsidRPr="004320FB">
        <w:tab/>
        <w:t>The name, mailing address and telephone number of the person giving the authorization</w:t>
      </w:r>
      <w:r w:rsidR="009A103C">
        <w:t>;</w:t>
      </w:r>
    </w:p>
    <w:p w:rsidR="004320FB" w:rsidRPr="004320FB" w:rsidRDefault="004320FB" w:rsidP="00B95A15">
      <w:pPr>
        <w:ind w:left="2880"/>
      </w:pPr>
    </w:p>
    <w:p w:rsidR="004320FB" w:rsidRPr="004320FB" w:rsidRDefault="004320FB" w:rsidP="00B95A15">
      <w:pPr>
        <w:ind w:left="2880"/>
      </w:pPr>
      <w:r w:rsidRPr="004320FB">
        <w:t>ii)</w:t>
      </w:r>
      <w:r w:rsidRPr="004320FB">
        <w:tab/>
        <w:t>The date and time authorization was given</w:t>
      </w:r>
      <w:r w:rsidR="009A103C">
        <w:t>;</w:t>
      </w:r>
      <w:r w:rsidRPr="004320FB">
        <w:t xml:space="preserve"> and</w:t>
      </w:r>
    </w:p>
    <w:p w:rsidR="004320FB" w:rsidRPr="004320FB" w:rsidRDefault="004320FB" w:rsidP="00B95A15">
      <w:pPr>
        <w:ind w:left="2880"/>
      </w:pPr>
    </w:p>
    <w:p w:rsidR="004320FB" w:rsidRPr="004320FB" w:rsidRDefault="004320FB" w:rsidP="00B95A15">
      <w:pPr>
        <w:ind w:left="3600" w:hanging="720"/>
      </w:pPr>
      <w:r w:rsidRPr="004320FB">
        <w:t>iii)</w:t>
      </w:r>
      <w:r w:rsidRPr="004320FB">
        <w:tab/>
        <w:t>The driver</w:t>
      </w:r>
      <w:r w:rsidR="00B95A15">
        <w:t>'</w:t>
      </w:r>
      <w:r w:rsidRPr="004320FB">
        <w:t>s license, social security, or other unique identifying number of the person by whom the authorization was given; and</w:t>
      </w:r>
    </w:p>
    <w:p w:rsidR="004320FB" w:rsidRPr="004320FB" w:rsidRDefault="004320FB" w:rsidP="00B95A15"/>
    <w:p w:rsidR="004320FB" w:rsidRPr="004320FB" w:rsidRDefault="004320FB" w:rsidP="00B95A15">
      <w:pPr>
        <w:ind w:left="2880" w:hanging="720"/>
      </w:pPr>
      <w:r w:rsidRPr="004320FB">
        <w:t>B)</w:t>
      </w:r>
      <w:r w:rsidRPr="004320FB">
        <w:tab/>
      </w:r>
      <w:r w:rsidR="00D47AC2">
        <w:t>Transmit the name of the commercial vehicle safety relocator, its business address and telephone number</w:t>
      </w:r>
      <w:r w:rsidR="00DF3EC2">
        <w:t>,</w:t>
      </w:r>
      <w:r w:rsidR="00D47AC2">
        <w:t xml:space="preserve"> </w:t>
      </w:r>
      <w:r w:rsidR="00C07B8C">
        <w:t xml:space="preserve">the address of </w:t>
      </w:r>
      <w:r w:rsidR="00D47AC2">
        <w:t xml:space="preserve">the location to which the vehicle </w:t>
      </w:r>
      <w:r w:rsidR="00F34ED4">
        <w:t>will</w:t>
      </w:r>
      <w:r w:rsidR="00D47AC2">
        <w:t xml:space="preserve"> be relocated</w:t>
      </w:r>
      <w:r w:rsidR="00DF3EC2">
        <w:t>,</w:t>
      </w:r>
      <w:r w:rsidR="00D47AC2">
        <w:t xml:space="preserve"> and the cost of all relocation, storage and any </w:t>
      </w:r>
      <w:r w:rsidR="00C07B8C">
        <w:t>other fees, without limitation</w:t>
      </w:r>
      <w:r w:rsidR="00D53FCB">
        <w:t>,</w:t>
      </w:r>
      <w:r w:rsidR="00D47AC2">
        <w:t xml:space="preserve"> that the commercial vehicle safety relocat</w:t>
      </w:r>
      <w:r w:rsidR="00C04DB9">
        <w:t>or will charge for its services</w:t>
      </w:r>
      <w:r w:rsidR="00D47AC2">
        <w:t xml:space="preserve"> to:</w:t>
      </w:r>
    </w:p>
    <w:p w:rsidR="004320FB" w:rsidRPr="004320FB" w:rsidRDefault="004320FB" w:rsidP="00B95A15"/>
    <w:p w:rsidR="004320FB" w:rsidRPr="004320FB" w:rsidRDefault="004320FB" w:rsidP="00B95A15">
      <w:pPr>
        <w:ind w:left="2160" w:firstLine="720"/>
      </w:pPr>
      <w:r w:rsidRPr="004320FB">
        <w:t>i)</w:t>
      </w:r>
      <w:r w:rsidRPr="004320FB">
        <w:tab/>
        <w:t>The law enforcement agency having jurisdiction</w:t>
      </w:r>
      <w:r w:rsidR="009A103C">
        <w:t>;</w:t>
      </w:r>
      <w:r w:rsidRPr="004320FB">
        <w:t xml:space="preserve"> or </w:t>
      </w:r>
    </w:p>
    <w:p w:rsidR="004320FB" w:rsidRPr="004320FB" w:rsidRDefault="004320FB" w:rsidP="00B95A15"/>
    <w:p w:rsidR="004320FB" w:rsidRPr="004320FB" w:rsidRDefault="004320FB" w:rsidP="00B95A15">
      <w:pPr>
        <w:ind w:left="2160" w:firstLine="720"/>
      </w:pPr>
      <w:r w:rsidRPr="004320FB">
        <w:t>ii)</w:t>
      </w:r>
      <w:r w:rsidRPr="004320FB">
        <w:tab/>
        <w:t>The insurance agent for the vehicle owner or operator.</w:t>
      </w:r>
    </w:p>
    <w:p w:rsidR="004320FB" w:rsidRPr="004320FB" w:rsidRDefault="004320FB" w:rsidP="00B95A15"/>
    <w:p w:rsidR="004320FB" w:rsidRPr="004320FB" w:rsidRDefault="004320FB" w:rsidP="00B95A15">
      <w:pPr>
        <w:ind w:firstLine="720"/>
      </w:pPr>
      <w:r w:rsidRPr="004320FB">
        <w:t>b)</w:t>
      </w:r>
      <w:r w:rsidRPr="004320FB">
        <w:tab/>
        <w:t>Third Party Authorization</w:t>
      </w:r>
    </w:p>
    <w:p w:rsidR="004320FB" w:rsidRDefault="004320FB" w:rsidP="00B95A15">
      <w:pPr>
        <w:ind w:left="1440"/>
      </w:pPr>
      <w:r w:rsidRPr="004320FB">
        <w:t xml:space="preserve">A third party, acting as agent for the </w:t>
      </w:r>
      <w:r w:rsidR="009A103C">
        <w:t>o</w:t>
      </w:r>
      <w:r w:rsidRPr="004320FB">
        <w:t xml:space="preserve">wner or </w:t>
      </w:r>
      <w:r w:rsidR="009A103C">
        <w:t>o</w:t>
      </w:r>
      <w:r w:rsidRPr="004320FB">
        <w:t xml:space="preserve">perator of a vehicle, may give authorization as required by Section 18d-120(a) of the Law, provided the agent is responsible for payment of, or approves, all charges for towing, storage and incidental services so authorized.  Examples of third parties include motor clubs, repair shops, body shops and </w:t>
      </w:r>
      <w:r w:rsidR="00F34ED4">
        <w:t>vehicle</w:t>
      </w:r>
      <w:r w:rsidRPr="004320FB">
        <w:t xml:space="preserve"> dealers.</w:t>
      </w:r>
    </w:p>
    <w:sectPr w:rsidR="004320FB"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232F" w:rsidRDefault="004B232F">
      <w:r>
        <w:separator/>
      </w:r>
    </w:p>
  </w:endnote>
  <w:endnote w:type="continuationSeparator" w:id="0">
    <w:p w:rsidR="004B232F" w:rsidRDefault="004B2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232F" w:rsidRDefault="004B232F">
      <w:r>
        <w:separator/>
      </w:r>
    </w:p>
  </w:footnote>
  <w:footnote w:type="continuationSeparator" w:id="0">
    <w:p w:rsidR="004B232F" w:rsidRDefault="004B23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3323EA"/>
    <w:multiLevelType w:val="hybridMultilevel"/>
    <w:tmpl w:val="DBD032BE"/>
    <w:lvl w:ilvl="0" w:tplc="161EBD82">
      <w:start w:val="3"/>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nsid w:val="41F052AE"/>
    <w:multiLevelType w:val="hybridMultilevel"/>
    <w:tmpl w:val="4E045EDE"/>
    <w:lvl w:ilvl="0" w:tplc="04090011">
      <w:start w:val="1"/>
      <w:numFmt w:val="decimal"/>
      <w:lvlText w:val="%1)"/>
      <w:lvlJc w:val="left"/>
      <w:pPr>
        <w:ind w:left="2526" w:hanging="360"/>
      </w:pPr>
    </w:lvl>
    <w:lvl w:ilvl="1" w:tplc="04090019">
      <w:start w:val="1"/>
      <w:numFmt w:val="lowerLetter"/>
      <w:lvlText w:val="%2."/>
      <w:lvlJc w:val="left"/>
      <w:pPr>
        <w:ind w:left="3246" w:hanging="360"/>
      </w:pPr>
    </w:lvl>
    <w:lvl w:ilvl="2" w:tplc="0409001B">
      <w:start w:val="1"/>
      <w:numFmt w:val="decimal"/>
      <w:lvlText w:val="%3."/>
      <w:lvlJc w:val="left"/>
      <w:pPr>
        <w:tabs>
          <w:tab w:val="num" w:pos="1086"/>
        </w:tabs>
        <w:ind w:left="1086" w:hanging="360"/>
      </w:pPr>
    </w:lvl>
    <w:lvl w:ilvl="3" w:tplc="0409000F">
      <w:start w:val="1"/>
      <w:numFmt w:val="decimal"/>
      <w:lvlText w:val="%4."/>
      <w:lvlJc w:val="left"/>
      <w:pPr>
        <w:tabs>
          <w:tab w:val="num" w:pos="1806"/>
        </w:tabs>
        <w:ind w:left="1806" w:hanging="360"/>
      </w:pPr>
    </w:lvl>
    <w:lvl w:ilvl="4" w:tplc="04090019">
      <w:start w:val="1"/>
      <w:numFmt w:val="decimal"/>
      <w:lvlText w:val="%5."/>
      <w:lvlJc w:val="left"/>
      <w:pPr>
        <w:tabs>
          <w:tab w:val="num" w:pos="2526"/>
        </w:tabs>
        <w:ind w:left="2526" w:hanging="360"/>
      </w:pPr>
    </w:lvl>
    <w:lvl w:ilvl="5" w:tplc="0409001B">
      <w:start w:val="1"/>
      <w:numFmt w:val="decimal"/>
      <w:lvlText w:val="%6."/>
      <w:lvlJc w:val="left"/>
      <w:pPr>
        <w:tabs>
          <w:tab w:val="num" w:pos="3246"/>
        </w:tabs>
        <w:ind w:left="3246" w:hanging="360"/>
      </w:pPr>
    </w:lvl>
    <w:lvl w:ilvl="6" w:tplc="0409000F">
      <w:start w:val="1"/>
      <w:numFmt w:val="decimal"/>
      <w:lvlText w:val="%7."/>
      <w:lvlJc w:val="left"/>
      <w:pPr>
        <w:tabs>
          <w:tab w:val="num" w:pos="3966"/>
        </w:tabs>
        <w:ind w:left="3966" w:hanging="360"/>
      </w:pPr>
    </w:lvl>
    <w:lvl w:ilvl="7" w:tplc="04090019">
      <w:start w:val="1"/>
      <w:numFmt w:val="decimal"/>
      <w:lvlText w:val="%8."/>
      <w:lvlJc w:val="left"/>
      <w:pPr>
        <w:tabs>
          <w:tab w:val="num" w:pos="4686"/>
        </w:tabs>
        <w:ind w:left="4686" w:hanging="360"/>
      </w:pPr>
    </w:lvl>
    <w:lvl w:ilvl="8" w:tplc="0409001B">
      <w:start w:val="1"/>
      <w:numFmt w:val="decimal"/>
      <w:lvlText w:val="%9."/>
      <w:lvlJc w:val="left"/>
      <w:pPr>
        <w:tabs>
          <w:tab w:val="num" w:pos="5406"/>
        </w:tabs>
        <w:ind w:left="5406"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320FB"/>
    <w:rsid w:val="00001F1D"/>
    <w:rsid w:val="00003CEF"/>
    <w:rsid w:val="00011A7D"/>
    <w:rsid w:val="000122C7"/>
    <w:rsid w:val="000158C8"/>
    <w:rsid w:val="0001615D"/>
    <w:rsid w:val="00023902"/>
    <w:rsid w:val="00023DDC"/>
    <w:rsid w:val="00024942"/>
    <w:rsid w:val="00026C9D"/>
    <w:rsid w:val="00026F05"/>
    <w:rsid w:val="00030823"/>
    <w:rsid w:val="00031AC4"/>
    <w:rsid w:val="0004011F"/>
    <w:rsid w:val="00042314"/>
    <w:rsid w:val="00050531"/>
    <w:rsid w:val="00066013"/>
    <w:rsid w:val="000676A6"/>
    <w:rsid w:val="0007246A"/>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734D9"/>
    <w:rsid w:val="001830D0"/>
    <w:rsid w:val="001858DC"/>
    <w:rsid w:val="00193ABB"/>
    <w:rsid w:val="0019502A"/>
    <w:rsid w:val="001957BA"/>
    <w:rsid w:val="001A53D0"/>
    <w:rsid w:val="001A6EDB"/>
    <w:rsid w:val="001B5F27"/>
    <w:rsid w:val="001C1D61"/>
    <w:rsid w:val="001C71C2"/>
    <w:rsid w:val="001C7D95"/>
    <w:rsid w:val="001D0EBA"/>
    <w:rsid w:val="001D0EFC"/>
    <w:rsid w:val="001E1933"/>
    <w:rsid w:val="001E3074"/>
    <w:rsid w:val="001F572B"/>
    <w:rsid w:val="002015E7"/>
    <w:rsid w:val="002047E2"/>
    <w:rsid w:val="00207D79"/>
    <w:rsid w:val="002133B1"/>
    <w:rsid w:val="00213BC5"/>
    <w:rsid w:val="0022052A"/>
    <w:rsid w:val="002209C0"/>
    <w:rsid w:val="00220B91"/>
    <w:rsid w:val="002237FE"/>
    <w:rsid w:val="00225354"/>
    <w:rsid w:val="0023173C"/>
    <w:rsid w:val="002324A0"/>
    <w:rsid w:val="002325F1"/>
    <w:rsid w:val="002375DD"/>
    <w:rsid w:val="00243314"/>
    <w:rsid w:val="002524EC"/>
    <w:rsid w:val="00255027"/>
    <w:rsid w:val="0026224A"/>
    <w:rsid w:val="002667B7"/>
    <w:rsid w:val="00272138"/>
    <w:rsid w:val="002721C1"/>
    <w:rsid w:val="00272986"/>
    <w:rsid w:val="00274640"/>
    <w:rsid w:val="002760EE"/>
    <w:rsid w:val="00277366"/>
    <w:rsid w:val="002958AD"/>
    <w:rsid w:val="002A54F1"/>
    <w:rsid w:val="002A643F"/>
    <w:rsid w:val="002A72C2"/>
    <w:rsid w:val="002A7CB6"/>
    <w:rsid w:val="002C5D80"/>
    <w:rsid w:val="002C75E4"/>
    <w:rsid w:val="002D27D4"/>
    <w:rsid w:val="002D3C4D"/>
    <w:rsid w:val="002D3FBA"/>
    <w:rsid w:val="002D7620"/>
    <w:rsid w:val="002F5988"/>
    <w:rsid w:val="00305AAE"/>
    <w:rsid w:val="00307EBD"/>
    <w:rsid w:val="00311C50"/>
    <w:rsid w:val="00314233"/>
    <w:rsid w:val="00322AC2"/>
    <w:rsid w:val="00323A64"/>
    <w:rsid w:val="00323B50"/>
    <w:rsid w:val="00327B81"/>
    <w:rsid w:val="00337BB9"/>
    <w:rsid w:val="00337CEB"/>
    <w:rsid w:val="00350372"/>
    <w:rsid w:val="003547CB"/>
    <w:rsid w:val="00356003"/>
    <w:rsid w:val="00367A2E"/>
    <w:rsid w:val="00374367"/>
    <w:rsid w:val="00374639"/>
    <w:rsid w:val="00374F4A"/>
    <w:rsid w:val="00375C58"/>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1086C"/>
    <w:rsid w:val="0041366E"/>
    <w:rsid w:val="00420E06"/>
    <w:rsid w:val="00420E63"/>
    <w:rsid w:val="004218A0"/>
    <w:rsid w:val="00423034"/>
    <w:rsid w:val="00426A13"/>
    <w:rsid w:val="00430BB0"/>
    <w:rsid w:val="00431CFE"/>
    <w:rsid w:val="004320FB"/>
    <w:rsid w:val="004326E0"/>
    <w:rsid w:val="004448CB"/>
    <w:rsid w:val="004536AB"/>
    <w:rsid w:val="00453E6F"/>
    <w:rsid w:val="00461E78"/>
    <w:rsid w:val="0046272D"/>
    <w:rsid w:val="00466202"/>
    <w:rsid w:val="0047017E"/>
    <w:rsid w:val="00471A17"/>
    <w:rsid w:val="004724DC"/>
    <w:rsid w:val="00475AE2"/>
    <w:rsid w:val="00477B8E"/>
    <w:rsid w:val="00483B7F"/>
    <w:rsid w:val="0048457F"/>
    <w:rsid w:val="00485C84"/>
    <w:rsid w:val="004925CE"/>
    <w:rsid w:val="00493C66"/>
    <w:rsid w:val="0049486A"/>
    <w:rsid w:val="004A2DF2"/>
    <w:rsid w:val="004B0153"/>
    <w:rsid w:val="004B232F"/>
    <w:rsid w:val="004B41BC"/>
    <w:rsid w:val="004B693A"/>
    <w:rsid w:val="004B6FF4"/>
    <w:rsid w:val="004D6EED"/>
    <w:rsid w:val="004D73D3"/>
    <w:rsid w:val="004E49DF"/>
    <w:rsid w:val="004E513F"/>
    <w:rsid w:val="004F6CAC"/>
    <w:rsid w:val="005001C5"/>
    <w:rsid w:val="00501C87"/>
    <w:rsid w:val="005039E7"/>
    <w:rsid w:val="0050660E"/>
    <w:rsid w:val="005109B5"/>
    <w:rsid w:val="00512795"/>
    <w:rsid w:val="0052308E"/>
    <w:rsid w:val="005232CE"/>
    <w:rsid w:val="005237D3"/>
    <w:rsid w:val="00526060"/>
    <w:rsid w:val="00530BE1"/>
    <w:rsid w:val="00531849"/>
    <w:rsid w:val="00533773"/>
    <w:rsid w:val="005341A0"/>
    <w:rsid w:val="00542E97"/>
    <w:rsid w:val="00544B77"/>
    <w:rsid w:val="00550737"/>
    <w:rsid w:val="00552D2A"/>
    <w:rsid w:val="0056157E"/>
    <w:rsid w:val="0056501E"/>
    <w:rsid w:val="00571719"/>
    <w:rsid w:val="00571A8B"/>
    <w:rsid w:val="00573770"/>
    <w:rsid w:val="00576975"/>
    <w:rsid w:val="005777E6"/>
    <w:rsid w:val="00586A81"/>
    <w:rsid w:val="005901D4"/>
    <w:rsid w:val="005948A7"/>
    <w:rsid w:val="005A2494"/>
    <w:rsid w:val="005A73F7"/>
    <w:rsid w:val="005B38CE"/>
    <w:rsid w:val="005D35F3"/>
    <w:rsid w:val="005E03A7"/>
    <w:rsid w:val="005E29ED"/>
    <w:rsid w:val="005E3D55"/>
    <w:rsid w:val="005F2891"/>
    <w:rsid w:val="006132CE"/>
    <w:rsid w:val="00620BBA"/>
    <w:rsid w:val="00623404"/>
    <w:rsid w:val="006247D4"/>
    <w:rsid w:val="00631875"/>
    <w:rsid w:val="00634D17"/>
    <w:rsid w:val="00635A9E"/>
    <w:rsid w:val="00641AEA"/>
    <w:rsid w:val="0064660E"/>
    <w:rsid w:val="00647006"/>
    <w:rsid w:val="00651FF5"/>
    <w:rsid w:val="00670B89"/>
    <w:rsid w:val="00672EE7"/>
    <w:rsid w:val="00673BD7"/>
    <w:rsid w:val="0067420F"/>
    <w:rsid w:val="00685500"/>
    <w:rsid w:val="006861B7"/>
    <w:rsid w:val="00691405"/>
    <w:rsid w:val="00692220"/>
    <w:rsid w:val="00694C82"/>
    <w:rsid w:val="00695CB6"/>
    <w:rsid w:val="0069781B"/>
    <w:rsid w:val="00697F1A"/>
    <w:rsid w:val="006A042E"/>
    <w:rsid w:val="006A2114"/>
    <w:rsid w:val="006A72FE"/>
    <w:rsid w:val="006B3E84"/>
    <w:rsid w:val="006B5C47"/>
    <w:rsid w:val="006B6563"/>
    <w:rsid w:val="006B7535"/>
    <w:rsid w:val="006B7892"/>
    <w:rsid w:val="006C45D5"/>
    <w:rsid w:val="006E1AE0"/>
    <w:rsid w:val="006E1F95"/>
    <w:rsid w:val="006F7BF8"/>
    <w:rsid w:val="00700FB4"/>
    <w:rsid w:val="00702A38"/>
    <w:rsid w:val="007031B4"/>
    <w:rsid w:val="0070602C"/>
    <w:rsid w:val="007100AD"/>
    <w:rsid w:val="00717DBE"/>
    <w:rsid w:val="00720025"/>
    <w:rsid w:val="00727763"/>
    <w:rsid w:val="007278C5"/>
    <w:rsid w:val="00737469"/>
    <w:rsid w:val="00745D2C"/>
    <w:rsid w:val="00750400"/>
    <w:rsid w:val="00763B6D"/>
    <w:rsid w:val="00765F21"/>
    <w:rsid w:val="00776B13"/>
    <w:rsid w:val="00776D1C"/>
    <w:rsid w:val="00777A7A"/>
    <w:rsid w:val="00780733"/>
    <w:rsid w:val="00780B43"/>
    <w:rsid w:val="00781424"/>
    <w:rsid w:val="00790388"/>
    <w:rsid w:val="007939E0"/>
    <w:rsid w:val="00794C7C"/>
    <w:rsid w:val="00796D0E"/>
    <w:rsid w:val="007A1867"/>
    <w:rsid w:val="007A7D79"/>
    <w:rsid w:val="007C4EE5"/>
    <w:rsid w:val="007C56CD"/>
    <w:rsid w:val="007D62CD"/>
    <w:rsid w:val="007E416C"/>
    <w:rsid w:val="007E5206"/>
    <w:rsid w:val="007E7FB4"/>
    <w:rsid w:val="007F1A7F"/>
    <w:rsid w:val="007F28A2"/>
    <w:rsid w:val="007F3365"/>
    <w:rsid w:val="00801E2E"/>
    <w:rsid w:val="00803984"/>
    <w:rsid w:val="00804082"/>
    <w:rsid w:val="00805B35"/>
    <w:rsid w:val="00805D72"/>
    <w:rsid w:val="00806780"/>
    <w:rsid w:val="00807303"/>
    <w:rsid w:val="00810296"/>
    <w:rsid w:val="008163FF"/>
    <w:rsid w:val="00820AAD"/>
    <w:rsid w:val="0082307C"/>
    <w:rsid w:val="00824C15"/>
    <w:rsid w:val="00826E97"/>
    <w:rsid w:val="008271B1"/>
    <w:rsid w:val="00833A9E"/>
    <w:rsid w:val="00837F88"/>
    <w:rsid w:val="008425C1"/>
    <w:rsid w:val="00843EB6"/>
    <w:rsid w:val="00844ABA"/>
    <w:rsid w:val="0084781C"/>
    <w:rsid w:val="00857352"/>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23FB6"/>
    <w:rsid w:val="0093296E"/>
    <w:rsid w:val="00934057"/>
    <w:rsid w:val="00935A8C"/>
    <w:rsid w:val="00941EF6"/>
    <w:rsid w:val="00944E3D"/>
    <w:rsid w:val="00950386"/>
    <w:rsid w:val="00960C37"/>
    <w:rsid w:val="00961E38"/>
    <w:rsid w:val="00965A76"/>
    <w:rsid w:val="00966D51"/>
    <w:rsid w:val="0098276C"/>
    <w:rsid w:val="00983C53"/>
    <w:rsid w:val="00994782"/>
    <w:rsid w:val="009A103C"/>
    <w:rsid w:val="009A26DA"/>
    <w:rsid w:val="009B45F6"/>
    <w:rsid w:val="009B5476"/>
    <w:rsid w:val="009B6ECA"/>
    <w:rsid w:val="009C1A93"/>
    <w:rsid w:val="009C5170"/>
    <w:rsid w:val="009C69DD"/>
    <w:rsid w:val="009C7CA2"/>
    <w:rsid w:val="009D219C"/>
    <w:rsid w:val="009D4E6C"/>
    <w:rsid w:val="009E4AE1"/>
    <w:rsid w:val="009E4EBC"/>
    <w:rsid w:val="009F1070"/>
    <w:rsid w:val="009F4F2E"/>
    <w:rsid w:val="009F6985"/>
    <w:rsid w:val="00A022DE"/>
    <w:rsid w:val="00A04FED"/>
    <w:rsid w:val="00A060CE"/>
    <w:rsid w:val="00A1145B"/>
    <w:rsid w:val="00A11B46"/>
    <w:rsid w:val="00A12B90"/>
    <w:rsid w:val="00A14FBF"/>
    <w:rsid w:val="00A15E2D"/>
    <w:rsid w:val="00A16291"/>
    <w:rsid w:val="00A1799D"/>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748"/>
    <w:rsid w:val="00A87EC5"/>
    <w:rsid w:val="00A94967"/>
    <w:rsid w:val="00A97CAE"/>
    <w:rsid w:val="00AA387B"/>
    <w:rsid w:val="00AA6F19"/>
    <w:rsid w:val="00AB12CF"/>
    <w:rsid w:val="00AB1466"/>
    <w:rsid w:val="00AB277B"/>
    <w:rsid w:val="00AB3F15"/>
    <w:rsid w:val="00AC0DD5"/>
    <w:rsid w:val="00AC4914"/>
    <w:rsid w:val="00AC6F0C"/>
    <w:rsid w:val="00AC7225"/>
    <w:rsid w:val="00AD2A5F"/>
    <w:rsid w:val="00AE0043"/>
    <w:rsid w:val="00AE031A"/>
    <w:rsid w:val="00AE4DD1"/>
    <w:rsid w:val="00AE5547"/>
    <w:rsid w:val="00AE776A"/>
    <w:rsid w:val="00AF05C1"/>
    <w:rsid w:val="00AF1F0C"/>
    <w:rsid w:val="00AF2883"/>
    <w:rsid w:val="00AF3304"/>
    <w:rsid w:val="00AF4757"/>
    <w:rsid w:val="00AF768C"/>
    <w:rsid w:val="00B01411"/>
    <w:rsid w:val="00B15414"/>
    <w:rsid w:val="00B17D78"/>
    <w:rsid w:val="00B23B52"/>
    <w:rsid w:val="00B2411F"/>
    <w:rsid w:val="00B35D67"/>
    <w:rsid w:val="00B420C1"/>
    <w:rsid w:val="00B4287F"/>
    <w:rsid w:val="00B42A0A"/>
    <w:rsid w:val="00B44A11"/>
    <w:rsid w:val="00B516F7"/>
    <w:rsid w:val="00B530BA"/>
    <w:rsid w:val="00B557AA"/>
    <w:rsid w:val="00B620B6"/>
    <w:rsid w:val="00B649AC"/>
    <w:rsid w:val="00B66F59"/>
    <w:rsid w:val="00B678F1"/>
    <w:rsid w:val="00B71019"/>
    <w:rsid w:val="00B71177"/>
    <w:rsid w:val="00B71F34"/>
    <w:rsid w:val="00B77077"/>
    <w:rsid w:val="00B817A1"/>
    <w:rsid w:val="00B839A1"/>
    <w:rsid w:val="00B83B6B"/>
    <w:rsid w:val="00B8444F"/>
    <w:rsid w:val="00B86B5A"/>
    <w:rsid w:val="00B90B99"/>
    <w:rsid w:val="00B95A15"/>
    <w:rsid w:val="00B95CB9"/>
    <w:rsid w:val="00BA1F37"/>
    <w:rsid w:val="00BB0A4F"/>
    <w:rsid w:val="00BB230E"/>
    <w:rsid w:val="00BC00FF"/>
    <w:rsid w:val="00BD00A5"/>
    <w:rsid w:val="00BD0ED2"/>
    <w:rsid w:val="00BE03CA"/>
    <w:rsid w:val="00BE40A3"/>
    <w:rsid w:val="00BF2353"/>
    <w:rsid w:val="00BF25C2"/>
    <w:rsid w:val="00BF3913"/>
    <w:rsid w:val="00BF5AAE"/>
    <w:rsid w:val="00BF5AE7"/>
    <w:rsid w:val="00BF6E01"/>
    <w:rsid w:val="00BF78FB"/>
    <w:rsid w:val="00C04DB9"/>
    <w:rsid w:val="00C05E6D"/>
    <w:rsid w:val="00C07B8C"/>
    <w:rsid w:val="00C1038A"/>
    <w:rsid w:val="00C11944"/>
    <w:rsid w:val="00C14CCC"/>
    <w:rsid w:val="00C153C4"/>
    <w:rsid w:val="00C15FD6"/>
    <w:rsid w:val="00C17F24"/>
    <w:rsid w:val="00C21297"/>
    <w:rsid w:val="00C2596B"/>
    <w:rsid w:val="00C277BE"/>
    <w:rsid w:val="00C319B3"/>
    <w:rsid w:val="00C338A5"/>
    <w:rsid w:val="00C36358"/>
    <w:rsid w:val="00C377C4"/>
    <w:rsid w:val="00C42A93"/>
    <w:rsid w:val="00C4453A"/>
    <w:rsid w:val="00C4537A"/>
    <w:rsid w:val="00C45FAC"/>
    <w:rsid w:val="00C50195"/>
    <w:rsid w:val="00C60418"/>
    <w:rsid w:val="00C60D0B"/>
    <w:rsid w:val="00C67B51"/>
    <w:rsid w:val="00C72A95"/>
    <w:rsid w:val="00C72C0C"/>
    <w:rsid w:val="00C73028"/>
    <w:rsid w:val="00C73CD4"/>
    <w:rsid w:val="00C86122"/>
    <w:rsid w:val="00C9697B"/>
    <w:rsid w:val="00CA1E98"/>
    <w:rsid w:val="00CA2022"/>
    <w:rsid w:val="00CA3AA0"/>
    <w:rsid w:val="00CA4E7D"/>
    <w:rsid w:val="00CA7140"/>
    <w:rsid w:val="00CB065C"/>
    <w:rsid w:val="00CB4892"/>
    <w:rsid w:val="00CB4C2B"/>
    <w:rsid w:val="00CB6607"/>
    <w:rsid w:val="00CC13F9"/>
    <w:rsid w:val="00CC4FF8"/>
    <w:rsid w:val="00CD3723"/>
    <w:rsid w:val="00CD5413"/>
    <w:rsid w:val="00CE2151"/>
    <w:rsid w:val="00CE2DE3"/>
    <w:rsid w:val="00CE4292"/>
    <w:rsid w:val="00CE4E33"/>
    <w:rsid w:val="00D01883"/>
    <w:rsid w:val="00D03A79"/>
    <w:rsid w:val="00D0676C"/>
    <w:rsid w:val="00D149D1"/>
    <w:rsid w:val="00D2155A"/>
    <w:rsid w:val="00D27015"/>
    <w:rsid w:val="00D2776C"/>
    <w:rsid w:val="00D27E4E"/>
    <w:rsid w:val="00D32AA7"/>
    <w:rsid w:val="00D33832"/>
    <w:rsid w:val="00D46468"/>
    <w:rsid w:val="00D47AC2"/>
    <w:rsid w:val="00D53FCB"/>
    <w:rsid w:val="00D55B37"/>
    <w:rsid w:val="00D5634E"/>
    <w:rsid w:val="00D64B08"/>
    <w:rsid w:val="00D70D8F"/>
    <w:rsid w:val="00D76B84"/>
    <w:rsid w:val="00D77DCF"/>
    <w:rsid w:val="00D876AB"/>
    <w:rsid w:val="00D93C67"/>
    <w:rsid w:val="00D94587"/>
    <w:rsid w:val="00D97042"/>
    <w:rsid w:val="00D97549"/>
    <w:rsid w:val="00DB2CC7"/>
    <w:rsid w:val="00DB35E4"/>
    <w:rsid w:val="00DB78E4"/>
    <w:rsid w:val="00DC016D"/>
    <w:rsid w:val="00DC5FDC"/>
    <w:rsid w:val="00DD3095"/>
    <w:rsid w:val="00DD32EA"/>
    <w:rsid w:val="00DD3C9D"/>
    <w:rsid w:val="00DE308A"/>
    <w:rsid w:val="00DE3439"/>
    <w:rsid w:val="00DF0813"/>
    <w:rsid w:val="00DF25BD"/>
    <w:rsid w:val="00DF3EC2"/>
    <w:rsid w:val="00DF6634"/>
    <w:rsid w:val="00E11728"/>
    <w:rsid w:val="00E205E1"/>
    <w:rsid w:val="00E24167"/>
    <w:rsid w:val="00E24878"/>
    <w:rsid w:val="00E32320"/>
    <w:rsid w:val="00E32D44"/>
    <w:rsid w:val="00E34B29"/>
    <w:rsid w:val="00E406C7"/>
    <w:rsid w:val="00E40B79"/>
    <w:rsid w:val="00E40FDC"/>
    <w:rsid w:val="00E41211"/>
    <w:rsid w:val="00E4457E"/>
    <w:rsid w:val="00E47B6D"/>
    <w:rsid w:val="00E7024C"/>
    <w:rsid w:val="00E7288E"/>
    <w:rsid w:val="00E73826"/>
    <w:rsid w:val="00E7596C"/>
    <w:rsid w:val="00E840DC"/>
    <w:rsid w:val="00E868F3"/>
    <w:rsid w:val="00E92947"/>
    <w:rsid w:val="00EA3AC2"/>
    <w:rsid w:val="00EA55CD"/>
    <w:rsid w:val="00EA6628"/>
    <w:rsid w:val="00EB33C3"/>
    <w:rsid w:val="00EB424E"/>
    <w:rsid w:val="00EB4F56"/>
    <w:rsid w:val="00EC3846"/>
    <w:rsid w:val="00EC62AC"/>
    <w:rsid w:val="00EC6C31"/>
    <w:rsid w:val="00ED1405"/>
    <w:rsid w:val="00EE2300"/>
    <w:rsid w:val="00EF2421"/>
    <w:rsid w:val="00EF4E57"/>
    <w:rsid w:val="00EF755A"/>
    <w:rsid w:val="00F02FDE"/>
    <w:rsid w:val="00F04307"/>
    <w:rsid w:val="00F05968"/>
    <w:rsid w:val="00F12353"/>
    <w:rsid w:val="00F128F8"/>
    <w:rsid w:val="00F12CAF"/>
    <w:rsid w:val="00F13E5A"/>
    <w:rsid w:val="00F16AA7"/>
    <w:rsid w:val="00F23A87"/>
    <w:rsid w:val="00F34ED4"/>
    <w:rsid w:val="00F370A9"/>
    <w:rsid w:val="00F37BD7"/>
    <w:rsid w:val="00F410DA"/>
    <w:rsid w:val="00F43DEE"/>
    <w:rsid w:val="00F44D59"/>
    <w:rsid w:val="00F46DB5"/>
    <w:rsid w:val="00F50CD3"/>
    <w:rsid w:val="00F51039"/>
    <w:rsid w:val="00F525F7"/>
    <w:rsid w:val="00F54C40"/>
    <w:rsid w:val="00F73B7F"/>
    <w:rsid w:val="00F76C9F"/>
    <w:rsid w:val="00F77564"/>
    <w:rsid w:val="00F82FB8"/>
    <w:rsid w:val="00F83011"/>
    <w:rsid w:val="00F8452A"/>
    <w:rsid w:val="00F942E4"/>
    <w:rsid w:val="00F942E7"/>
    <w:rsid w:val="00F953D5"/>
    <w:rsid w:val="00F97D67"/>
    <w:rsid w:val="00FA19DB"/>
    <w:rsid w:val="00FA765F"/>
    <w:rsid w:val="00FB6CE4"/>
    <w:rsid w:val="00FC18E5"/>
    <w:rsid w:val="00FC2BF7"/>
    <w:rsid w:val="00FC3252"/>
    <w:rsid w:val="00FC34CE"/>
    <w:rsid w:val="00FC7A26"/>
    <w:rsid w:val="00FD195F"/>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118964">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274</Words>
  <Characters>1564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schnappms</dc:creator>
  <cp:keywords/>
  <dc:description/>
  <cp:lastModifiedBy>Roberts, John</cp:lastModifiedBy>
  <cp:revision>3</cp:revision>
  <dcterms:created xsi:type="dcterms:W3CDTF">2012-06-22T00:30:00Z</dcterms:created>
  <dcterms:modified xsi:type="dcterms:W3CDTF">2012-06-22T00:30:00Z</dcterms:modified>
</cp:coreProperties>
</file>