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1C" w:rsidRPr="00924C97" w:rsidRDefault="00547F1C" w:rsidP="00547F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47F1C" w:rsidRPr="00924C97" w:rsidRDefault="00547F1C" w:rsidP="00547F1C">
      <w:pPr>
        <w:widowControl w:val="0"/>
        <w:autoSpaceDE w:val="0"/>
        <w:autoSpaceDN w:val="0"/>
        <w:adjustRightInd w:val="0"/>
        <w:jc w:val="center"/>
      </w:pPr>
      <w:r w:rsidRPr="00924C97">
        <w:t>SUBPART A:  DEFINITIONS</w:t>
      </w:r>
    </w:p>
    <w:p w:rsidR="00547F1C" w:rsidRPr="00924C97" w:rsidRDefault="00547F1C" w:rsidP="00547F1C">
      <w:pPr>
        <w:widowControl w:val="0"/>
        <w:autoSpaceDE w:val="0"/>
        <w:autoSpaceDN w:val="0"/>
        <w:adjustRightInd w:val="0"/>
        <w:jc w:val="center"/>
      </w:pPr>
    </w:p>
    <w:p w:rsidR="006E1446" w:rsidRPr="006E1446" w:rsidRDefault="006E1446" w:rsidP="00547F1C">
      <w:pPr>
        <w:ind w:left="1440" w:hanging="1440"/>
      </w:pPr>
      <w:r w:rsidRPr="006E1446">
        <w:t>Section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1715.5</w:t>
      </w:r>
      <w:r w:rsidRPr="006E1446">
        <w:rPr>
          <w:bCs/>
        </w:rPr>
        <w:tab/>
        <w:t>Definitions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</w:p>
    <w:p w:rsidR="006E1446" w:rsidRPr="006E1446" w:rsidRDefault="006E1446" w:rsidP="00547F1C">
      <w:pPr>
        <w:ind w:left="1440" w:hanging="1440"/>
        <w:jc w:val="center"/>
      </w:pPr>
      <w:r w:rsidRPr="006E1446">
        <w:t>SUBPART B:  REGISTRATION</w:t>
      </w:r>
    </w:p>
    <w:p w:rsidR="006E1446" w:rsidRPr="006E1446" w:rsidRDefault="006E1446" w:rsidP="00547F1C">
      <w:pPr>
        <w:ind w:left="1440" w:hanging="1440"/>
      </w:pPr>
    </w:p>
    <w:p w:rsidR="006E1446" w:rsidRPr="006E1446" w:rsidRDefault="006E1446" w:rsidP="00547F1C">
      <w:pPr>
        <w:ind w:left="1440" w:hanging="1440"/>
      </w:pPr>
      <w:r w:rsidRPr="006E1446">
        <w:t>Section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1715.10</w:t>
      </w:r>
      <w:r w:rsidRPr="006E1446">
        <w:rPr>
          <w:bCs/>
        </w:rPr>
        <w:tab/>
        <w:t>Annual Registration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1715.20</w:t>
      </w:r>
      <w:r w:rsidRPr="006E1446">
        <w:rPr>
          <w:bCs/>
        </w:rPr>
        <w:tab/>
        <w:t>Registration and Filing of Forms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t>1715.30</w:t>
      </w:r>
      <w:r w:rsidRPr="006E1446">
        <w:tab/>
        <w:t>Processing and Issuance of Registration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1715.40</w:t>
      </w:r>
      <w:r w:rsidRPr="006E1446">
        <w:rPr>
          <w:bCs/>
        </w:rPr>
        <w:tab/>
        <w:t>Registrations Conditioned Upon Compliance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1715.50</w:t>
      </w:r>
      <w:r w:rsidRPr="006E1446">
        <w:rPr>
          <w:bCs/>
        </w:rPr>
        <w:tab/>
        <w:t>Registration to be Carried by Holder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1715.60</w:t>
      </w:r>
      <w:r w:rsidRPr="006E1446">
        <w:rPr>
          <w:bCs/>
        </w:rPr>
        <w:tab/>
        <w:t>Alteration of Registration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1715.70</w:t>
      </w:r>
      <w:r w:rsidRPr="006E1446">
        <w:rPr>
          <w:bCs/>
        </w:rPr>
        <w:tab/>
        <w:t>Registration Fee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t>1715.80</w:t>
      </w:r>
      <w:r w:rsidRPr="006E1446">
        <w:tab/>
        <w:t>Transfer of Registration</w:t>
      </w:r>
    </w:p>
    <w:p w:rsidR="006E1446" w:rsidRPr="006E1446" w:rsidRDefault="006E1446" w:rsidP="00547F1C">
      <w:pPr>
        <w:ind w:left="1440" w:hanging="1440"/>
        <w:jc w:val="center"/>
      </w:pPr>
    </w:p>
    <w:p w:rsidR="006E1446" w:rsidRPr="006E1446" w:rsidRDefault="006E1446" w:rsidP="00547F1C">
      <w:pPr>
        <w:ind w:left="1440" w:hanging="1440"/>
        <w:jc w:val="center"/>
      </w:pPr>
      <w:r w:rsidRPr="006E1446">
        <w:t>SUBPART C:  DISCLOSURES</w:t>
      </w:r>
    </w:p>
    <w:p w:rsidR="006E1446" w:rsidRPr="006E1446" w:rsidRDefault="006E1446" w:rsidP="00547F1C">
      <w:pPr>
        <w:ind w:left="1440" w:hanging="1440"/>
      </w:pPr>
    </w:p>
    <w:p w:rsidR="006E1446" w:rsidRPr="006E1446" w:rsidRDefault="006E1446" w:rsidP="00547F1C">
      <w:pPr>
        <w:ind w:left="1440" w:hanging="1440"/>
      </w:pPr>
      <w:r w:rsidRPr="006E1446">
        <w:t>Section</w:t>
      </w:r>
    </w:p>
    <w:p w:rsidR="006E1446" w:rsidRPr="006E1446" w:rsidRDefault="006E1446" w:rsidP="00547F1C">
      <w:pPr>
        <w:ind w:left="1440" w:hanging="1440"/>
      </w:pPr>
      <w:r w:rsidRPr="006E1446">
        <w:t>1715.100</w:t>
      </w:r>
      <w:r w:rsidRPr="006E1446">
        <w:tab/>
        <w:t>Approval of Disclosure Forms</w:t>
      </w:r>
    </w:p>
    <w:p w:rsidR="006E1446" w:rsidRPr="006E1446" w:rsidRDefault="006E1446" w:rsidP="00547F1C">
      <w:pPr>
        <w:ind w:left="1440" w:hanging="1440"/>
      </w:pPr>
      <w:r w:rsidRPr="006E1446">
        <w:t>1715.110</w:t>
      </w:r>
      <w:r w:rsidRPr="006E1446">
        <w:tab/>
        <w:t>Tow Authorized by Law Enforcement Agency</w:t>
      </w:r>
    </w:p>
    <w:p w:rsidR="006E1446" w:rsidRPr="006E1446" w:rsidRDefault="006E1446" w:rsidP="00547F1C">
      <w:pPr>
        <w:ind w:left="1440" w:hanging="1440"/>
      </w:pPr>
      <w:r w:rsidRPr="006E1446">
        <w:t>1715.120</w:t>
      </w:r>
      <w:r w:rsidRPr="006E1446">
        <w:tab/>
        <w:t>Owner or Operator Authorization</w:t>
      </w:r>
    </w:p>
    <w:p w:rsidR="006E1446" w:rsidRPr="006E1446" w:rsidRDefault="006E1446" w:rsidP="00547F1C">
      <w:pPr>
        <w:ind w:left="1440" w:hanging="1440"/>
      </w:pPr>
      <w:r w:rsidRPr="006E1446">
        <w:t>1715.130</w:t>
      </w:r>
      <w:r w:rsidRPr="006E1446">
        <w:tab/>
        <w:t>Commercial Towing Contracts</w:t>
      </w:r>
    </w:p>
    <w:p w:rsidR="006E1446" w:rsidRPr="006E1446" w:rsidRDefault="006E1446" w:rsidP="00547F1C">
      <w:pPr>
        <w:ind w:left="1440" w:hanging="1440"/>
        <w:jc w:val="center"/>
      </w:pPr>
    </w:p>
    <w:p w:rsidR="006E1446" w:rsidRPr="006E1446" w:rsidRDefault="006E1446" w:rsidP="00547F1C">
      <w:pPr>
        <w:ind w:left="1440" w:hanging="1440"/>
        <w:jc w:val="center"/>
      </w:pPr>
      <w:r w:rsidRPr="006E1446">
        <w:t>SUBPART D:  POSTING OF SIGNS</w:t>
      </w:r>
    </w:p>
    <w:p w:rsidR="006E1446" w:rsidRPr="006E1446" w:rsidRDefault="006E1446" w:rsidP="00547F1C">
      <w:pPr>
        <w:ind w:left="1440" w:hanging="1440"/>
        <w:jc w:val="center"/>
      </w:pPr>
    </w:p>
    <w:p w:rsidR="006E1446" w:rsidRPr="006E1446" w:rsidRDefault="006E1446" w:rsidP="00547F1C">
      <w:pPr>
        <w:ind w:left="1440" w:hanging="1440"/>
        <w:rPr>
          <w:bCs/>
        </w:rPr>
      </w:pPr>
      <w:r w:rsidRPr="006E1446">
        <w:rPr>
          <w:bCs/>
        </w:rPr>
        <w:t>Section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1715.200</w:t>
      </w:r>
      <w:r w:rsidRPr="006E1446">
        <w:rPr>
          <w:bCs/>
        </w:rPr>
        <w:tab/>
        <w:t>Posting Requirements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  <w:jc w:val="center"/>
      </w:pPr>
    </w:p>
    <w:p w:rsidR="006E1446" w:rsidRPr="006E1446" w:rsidRDefault="006E1446" w:rsidP="00547F1C">
      <w:pPr>
        <w:ind w:left="1440" w:hanging="1440"/>
        <w:jc w:val="center"/>
      </w:pPr>
      <w:r w:rsidRPr="006E1446">
        <w:t>SUBPART E:  VEHICLE IDENTIFICATION</w:t>
      </w:r>
    </w:p>
    <w:p w:rsidR="006E1446" w:rsidRPr="006E1446" w:rsidRDefault="006E1446" w:rsidP="00547F1C">
      <w:pPr>
        <w:ind w:left="1440" w:hanging="1440"/>
      </w:pPr>
    </w:p>
    <w:p w:rsidR="006E1446" w:rsidRPr="006E1446" w:rsidRDefault="006E1446" w:rsidP="00547F1C">
      <w:pPr>
        <w:ind w:left="1440" w:hanging="1440"/>
        <w:rPr>
          <w:bCs/>
        </w:rPr>
      </w:pPr>
      <w:r w:rsidRPr="006E1446">
        <w:rPr>
          <w:bCs/>
        </w:rPr>
        <w:t>Section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1715.300</w:t>
      </w:r>
      <w:r w:rsidRPr="006E1446">
        <w:rPr>
          <w:bCs/>
        </w:rPr>
        <w:tab/>
        <w:t>Safety Towing Vehicle Identification Requirement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  <w:jc w:val="center"/>
      </w:pPr>
    </w:p>
    <w:p w:rsidR="006E1446" w:rsidRPr="006E1446" w:rsidRDefault="006E1446" w:rsidP="00547F1C">
      <w:pPr>
        <w:ind w:left="1440" w:hanging="1440"/>
        <w:jc w:val="center"/>
      </w:pPr>
      <w:r w:rsidRPr="006E1446">
        <w:t>SUBPART F:  INSURANCE REQUIREMENTS</w:t>
      </w:r>
    </w:p>
    <w:p w:rsidR="006E1446" w:rsidRPr="006E1446" w:rsidRDefault="006E1446" w:rsidP="00547F1C">
      <w:pPr>
        <w:ind w:left="1440" w:hanging="1440"/>
      </w:pPr>
    </w:p>
    <w:p w:rsidR="006E1446" w:rsidRPr="006E1446" w:rsidRDefault="006E1446" w:rsidP="00547F1C">
      <w:pPr>
        <w:ind w:left="1440" w:hanging="1440"/>
        <w:rPr>
          <w:bCs/>
        </w:rPr>
      </w:pPr>
      <w:r w:rsidRPr="006E1446">
        <w:rPr>
          <w:bCs/>
        </w:rPr>
        <w:t>Section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1715.400</w:t>
      </w:r>
      <w:r w:rsidRPr="006E1446">
        <w:rPr>
          <w:bCs/>
        </w:rPr>
        <w:tab/>
        <w:t>Registration Conditioned Upon Compliance With Insurance Requirements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1715.410</w:t>
      </w:r>
      <w:r w:rsidRPr="006E1446">
        <w:rPr>
          <w:bCs/>
        </w:rPr>
        <w:tab/>
        <w:t>Proof of Insurance or Bond Coverage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1715.420</w:t>
      </w:r>
      <w:r w:rsidRPr="006E1446">
        <w:rPr>
          <w:bCs/>
        </w:rPr>
        <w:tab/>
        <w:t>Safety Relocator's Liability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t>1715.430</w:t>
      </w:r>
      <w:r w:rsidRPr="006E1446">
        <w:tab/>
        <w:t>Amounts of Insurance Coverage</w:t>
      </w:r>
    </w:p>
    <w:p w:rsidR="006E1446" w:rsidRPr="006E1446" w:rsidRDefault="006E1446" w:rsidP="00547F1C">
      <w:pPr>
        <w:ind w:left="1440" w:hanging="1440"/>
        <w:jc w:val="center"/>
      </w:pPr>
    </w:p>
    <w:p w:rsidR="006E1446" w:rsidRPr="006E1446" w:rsidRDefault="006E1446" w:rsidP="00547F1C">
      <w:pPr>
        <w:ind w:left="1440" w:hanging="1440"/>
        <w:jc w:val="center"/>
      </w:pPr>
      <w:r w:rsidRPr="006E1446">
        <w:t>SUBPART G:  BOOKS AND RECORDS</w:t>
      </w:r>
    </w:p>
    <w:p w:rsidR="006E1446" w:rsidRPr="006E1446" w:rsidRDefault="006E1446" w:rsidP="00547F1C">
      <w:pPr>
        <w:ind w:left="1440" w:hanging="1440"/>
      </w:pPr>
    </w:p>
    <w:p w:rsidR="006E1446" w:rsidRPr="006E1446" w:rsidRDefault="006E1446" w:rsidP="00547F1C">
      <w:pPr>
        <w:ind w:left="1440" w:hanging="1440"/>
        <w:rPr>
          <w:bCs/>
        </w:rPr>
      </w:pPr>
      <w:r w:rsidRPr="006E1446">
        <w:rPr>
          <w:bCs/>
        </w:rPr>
        <w:lastRenderedPageBreak/>
        <w:t>Section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1715.500</w:t>
      </w:r>
      <w:r w:rsidRPr="006E1446">
        <w:rPr>
          <w:bCs/>
        </w:rPr>
        <w:tab/>
        <w:t>Audit and Inspection of Safety Relocator</w:t>
      </w:r>
      <w:r w:rsidR="00547F1C">
        <w:rPr>
          <w:bCs/>
        </w:rPr>
        <w:t>'</w:t>
      </w:r>
      <w:r w:rsidRPr="006E1446">
        <w:rPr>
          <w:bCs/>
        </w:rPr>
        <w:t>s Books and Records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  <w:jc w:val="center"/>
      </w:pPr>
    </w:p>
    <w:p w:rsidR="006E1446" w:rsidRPr="006E1446" w:rsidRDefault="006E1446" w:rsidP="00547F1C">
      <w:pPr>
        <w:ind w:left="1440" w:hanging="1440"/>
        <w:jc w:val="center"/>
      </w:pPr>
      <w:r w:rsidRPr="006E1446">
        <w:t>SUBPART H:  ENFORCEMENT</w:t>
      </w:r>
    </w:p>
    <w:p w:rsidR="006E1446" w:rsidRPr="006E1446" w:rsidRDefault="006E1446" w:rsidP="00547F1C">
      <w:pPr>
        <w:ind w:left="1440" w:hanging="1440"/>
        <w:jc w:val="center"/>
      </w:pPr>
    </w:p>
    <w:p w:rsidR="006E1446" w:rsidRPr="006E1446" w:rsidRDefault="006E1446" w:rsidP="00547F1C">
      <w:pPr>
        <w:ind w:left="1440" w:hanging="1440"/>
      </w:pPr>
      <w:r w:rsidRPr="006E1446">
        <w:t>Section</w:t>
      </w:r>
    </w:p>
    <w:p w:rsidR="006E1446" w:rsidRPr="006E1446" w:rsidRDefault="006E1446" w:rsidP="00547F1C">
      <w:pPr>
        <w:ind w:left="1440" w:hanging="1440"/>
      </w:pPr>
      <w:r w:rsidRPr="006E1446">
        <w:t>1715.600</w:t>
      </w:r>
      <w:r w:rsidRPr="006E1446">
        <w:tab/>
        <w:t>Enforcement of the Law</w:t>
      </w:r>
    </w:p>
    <w:p w:rsidR="006E1446" w:rsidRPr="006E1446" w:rsidRDefault="006E1446" w:rsidP="00547F1C">
      <w:pPr>
        <w:ind w:left="1440" w:hanging="1440"/>
        <w:rPr>
          <w:bCs/>
        </w:rPr>
      </w:pPr>
      <w:r w:rsidRPr="006E1446">
        <w:rPr>
          <w:bCs/>
        </w:rPr>
        <w:t>1715.610</w:t>
      </w:r>
      <w:r w:rsidRPr="006E1446">
        <w:rPr>
          <w:bCs/>
        </w:rPr>
        <w:tab/>
        <w:t>Enforcement Proceedings and Imposition of Sanctions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1715.620</w:t>
      </w:r>
      <w:r w:rsidRPr="006E1446">
        <w:rPr>
          <w:bCs/>
        </w:rPr>
        <w:tab/>
        <w:t>Informal Settlement in Lieu of Formal Proceeding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1715.630</w:t>
      </w:r>
      <w:r w:rsidRPr="006E1446">
        <w:rPr>
          <w:bCs/>
        </w:rPr>
        <w:tab/>
        <w:t>Initiation of Operating Practices Proceeding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1715.640</w:t>
      </w:r>
      <w:r w:rsidRPr="006E1446">
        <w:rPr>
          <w:bCs/>
        </w:rPr>
        <w:tab/>
        <w:t>Failure to Appear at Hearing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1715.650</w:t>
      </w:r>
      <w:r w:rsidRPr="006E1446">
        <w:rPr>
          <w:bCs/>
        </w:rPr>
        <w:tab/>
        <w:t>Service of Order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1715.660</w:t>
      </w:r>
      <w:r w:rsidRPr="006E1446">
        <w:rPr>
          <w:bCs/>
        </w:rPr>
        <w:tab/>
        <w:t>Standards for the Assessment of Civil Penalties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1715.670</w:t>
      </w:r>
      <w:r w:rsidRPr="006E1446">
        <w:rPr>
          <w:bCs/>
        </w:rPr>
        <w:tab/>
        <w:t>Payment of Civil Penalties</w:t>
      </w:r>
      <w:r w:rsidRPr="006E1446">
        <w:t xml:space="preserve"> </w:t>
      </w:r>
    </w:p>
    <w:p w:rsidR="006E1446" w:rsidRPr="006E1446" w:rsidRDefault="006E1446" w:rsidP="00547F1C">
      <w:pPr>
        <w:ind w:left="1440" w:hanging="1440"/>
        <w:jc w:val="center"/>
      </w:pPr>
    </w:p>
    <w:p w:rsidR="006E1446" w:rsidRPr="006E1446" w:rsidRDefault="006E1446" w:rsidP="00547F1C">
      <w:pPr>
        <w:ind w:left="1440" w:hanging="1440"/>
        <w:jc w:val="center"/>
      </w:pPr>
      <w:r w:rsidRPr="006E1446">
        <w:t>SUBPART I:  DISPOSITION OF UNCLAIMED VEHICLES</w:t>
      </w:r>
    </w:p>
    <w:p w:rsidR="006E1446" w:rsidRPr="006E1446" w:rsidRDefault="006E1446" w:rsidP="00547F1C">
      <w:pPr>
        <w:ind w:left="1440" w:hanging="1440"/>
      </w:pPr>
    </w:p>
    <w:p w:rsidR="006E1446" w:rsidRPr="006E1446" w:rsidRDefault="006E1446" w:rsidP="00547F1C">
      <w:pPr>
        <w:ind w:left="1440" w:hanging="1440"/>
        <w:rPr>
          <w:bCs/>
        </w:rPr>
      </w:pPr>
      <w:r w:rsidRPr="006E1446">
        <w:rPr>
          <w:bCs/>
        </w:rPr>
        <w:t>Section</w:t>
      </w:r>
    </w:p>
    <w:p w:rsidR="006E1446" w:rsidRPr="006E1446" w:rsidRDefault="006E1446" w:rsidP="00547F1C">
      <w:pPr>
        <w:ind w:left="1440" w:hanging="1440"/>
      </w:pPr>
      <w:r w:rsidRPr="006E1446">
        <w:rPr>
          <w:bCs/>
        </w:rPr>
        <w:t>1715.700</w:t>
      </w:r>
      <w:r w:rsidRPr="006E1446">
        <w:rPr>
          <w:bCs/>
        </w:rPr>
        <w:tab/>
        <w:t>Disposition of Unclaimed Vehicles</w:t>
      </w:r>
      <w:r w:rsidRPr="006E1446">
        <w:t xml:space="preserve"> </w:t>
      </w:r>
    </w:p>
    <w:sectPr w:rsidR="006E1446" w:rsidRPr="006E14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62" w:rsidRDefault="00F82B62">
      <w:r>
        <w:separator/>
      </w:r>
    </w:p>
  </w:endnote>
  <w:endnote w:type="continuationSeparator" w:id="0">
    <w:p w:rsidR="00F82B62" w:rsidRDefault="00F8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62" w:rsidRDefault="00F82B62">
      <w:r>
        <w:separator/>
      </w:r>
    </w:p>
  </w:footnote>
  <w:footnote w:type="continuationSeparator" w:id="0">
    <w:p w:rsidR="00F82B62" w:rsidRDefault="00F82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446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284D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0302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55AAD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47F1C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446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B62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