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B3" w:rsidRDefault="00314CB3" w:rsidP="00314C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4CB3" w:rsidRDefault="00314CB3" w:rsidP="00314CB3">
      <w:pPr>
        <w:widowControl w:val="0"/>
        <w:autoSpaceDE w:val="0"/>
        <w:autoSpaceDN w:val="0"/>
        <w:adjustRightInd w:val="0"/>
        <w:jc w:val="center"/>
      </w:pPr>
      <w:r>
        <w:t>SUBPART Q:  RECORDS OF INDIVIDUAL RELOCATION TOWS</w:t>
      </w:r>
    </w:p>
    <w:sectPr w:rsidR="00314CB3" w:rsidSect="00314C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CB3"/>
    <w:rsid w:val="002D5B9B"/>
    <w:rsid w:val="00314CB3"/>
    <w:rsid w:val="004E620A"/>
    <w:rsid w:val="005C4C54"/>
    <w:rsid w:val="0093167F"/>
    <w:rsid w:val="00C430DF"/>
    <w:rsid w:val="00C9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RECORDS OF INDIVIDUAL RELOCATION TOWS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RECORDS OF INDIVIDUAL RELOCATION TOWS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