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AD" w:rsidRDefault="000A32AD" w:rsidP="000A32AD">
      <w:pPr>
        <w:widowControl w:val="0"/>
        <w:autoSpaceDE w:val="0"/>
        <w:autoSpaceDN w:val="0"/>
        <w:adjustRightInd w:val="0"/>
      </w:pPr>
      <w:bookmarkStart w:id="0" w:name="_GoBack"/>
      <w:bookmarkEnd w:id="0"/>
    </w:p>
    <w:p w:rsidR="000A32AD" w:rsidRDefault="000A32AD" w:rsidP="000A32AD">
      <w:pPr>
        <w:widowControl w:val="0"/>
        <w:autoSpaceDE w:val="0"/>
        <w:autoSpaceDN w:val="0"/>
        <w:adjustRightInd w:val="0"/>
      </w:pPr>
      <w:r>
        <w:rPr>
          <w:b/>
          <w:bCs/>
        </w:rPr>
        <w:t>Section 1710.132  Attendance at Storage Lots</w:t>
      </w:r>
      <w:r>
        <w:t xml:space="preserve"> </w:t>
      </w:r>
    </w:p>
    <w:p w:rsidR="000A32AD" w:rsidRDefault="000A32AD" w:rsidP="000A32AD">
      <w:pPr>
        <w:widowControl w:val="0"/>
        <w:autoSpaceDE w:val="0"/>
        <w:autoSpaceDN w:val="0"/>
        <w:adjustRightInd w:val="0"/>
      </w:pPr>
    </w:p>
    <w:p w:rsidR="000A32AD" w:rsidRDefault="000A32AD" w:rsidP="000A32AD">
      <w:pPr>
        <w:widowControl w:val="0"/>
        <w:autoSpaceDE w:val="0"/>
        <w:autoSpaceDN w:val="0"/>
        <w:adjustRightInd w:val="0"/>
      </w:pPr>
      <w:r>
        <w:t xml:space="preserve">Each lot to which vehicles may be transported or at which vehicles may be stored must be attended, during all hours when vehicles can be reclaimed, by the relocator or an employee of the relocator who is authorized to release vehicles in accordance with this Part. </w:t>
      </w:r>
    </w:p>
    <w:sectPr w:rsidR="000A32AD" w:rsidSect="000A32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2AD"/>
    <w:rsid w:val="000709E4"/>
    <w:rsid w:val="000A32AD"/>
    <w:rsid w:val="004E620A"/>
    <w:rsid w:val="006A6DA3"/>
    <w:rsid w:val="00D5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