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0D446A" w:rsidP="000D446A">
      <w:pPr>
        <w:jc w:val="center"/>
      </w:pPr>
      <w:bookmarkStart w:id="0" w:name="_GoBack"/>
      <w:bookmarkEnd w:id="0"/>
      <w:r>
        <w:t>SUBCHAPTER c:  RAIL CARRIERS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1066C">
      <w:r>
        <w:separator/>
      </w:r>
    </w:p>
  </w:endnote>
  <w:endnote w:type="continuationSeparator" w:id="0">
    <w:p w:rsidR="00000000" w:rsidRDefault="0061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1066C">
      <w:r>
        <w:separator/>
      </w:r>
    </w:p>
  </w:footnote>
  <w:footnote w:type="continuationSeparator" w:id="0">
    <w:p w:rsidR="00000000" w:rsidRDefault="00610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D446A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1066C"/>
    <w:rsid w:val="006205BF"/>
    <w:rsid w:val="006402CC"/>
    <w:rsid w:val="006541CA"/>
    <w:rsid w:val="006A2114"/>
    <w:rsid w:val="00776784"/>
    <w:rsid w:val="00780733"/>
    <w:rsid w:val="007B328E"/>
    <w:rsid w:val="007D406F"/>
    <w:rsid w:val="008271B1"/>
    <w:rsid w:val="00837F88"/>
    <w:rsid w:val="0084781C"/>
    <w:rsid w:val="0088225A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