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DC" w:rsidRPr="003C6EDC" w:rsidRDefault="003C6EDC" w:rsidP="003C6EDC">
      <w:pPr>
        <w:jc w:val="center"/>
      </w:pPr>
      <w:bookmarkStart w:id="0" w:name="_GoBack"/>
      <w:bookmarkEnd w:id="0"/>
      <w:r w:rsidRPr="003C6EDC">
        <w:t>TITLE 92:  TRANSPORTATION</w:t>
      </w:r>
    </w:p>
    <w:sectPr w:rsidR="003C6EDC" w:rsidRPr="003C6ED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129E">
      <w:r>
        <w:separator/>
      </w:r>
    </w:p>
  </w:endnote>
  <w:endnote w:type="continuationSeparator" w:id="0">
    <w:p w:rsidR="00000000" w:rsidRDefault="00DE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129E">
      <w:r>
        <w:separator/>
      </w:r>
    </w:p>
  </w:footnote>
  <w:footnote w:type="continuationSeparator" w:id="0">
    <w:p w:rsidR="00000000" w:rsidRDefault="00DE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6EDC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C3AAB"/>
    <w:rsid w:val="005F0A4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129E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702C6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