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AB3" w:rsidRDefault="00D94AB3" w:rsidP="00A42BAD">
      <w:bookmarkStart w:id="0" w:name="_GoBack"/>
      <w:bookmarkEnd w:id="0"/>
    </w:p>
    <w:p w:rsidR="00A42BAD" w:rsidRPr="00D94AB3" w:rsidRDefault="00A42BAD" w:rsidP="00A42BAD">
      <w:pPr>
        <w:rPr>
          <w:b/>
        </w:rPr>
      </w:pPr>
      <w:r w:rsidRPr="00D94AB3">
        <w:rPr>
          <w:b/>
        </w:rPr>
        <w:t>Section 1458.250  Standards for Forms of Payment</w:t>
      </w:r>
    </w:p>
    <w:p w:rsidR="00A42BAD" w:rsidRPr="00A42BAD" w:rsidRDefault="00A42BAD" w:rsidP="00A42BAD"/>
    <w:p w:rsidR="00A42BAD" w:rsidRPr="00A42BAD" w:rsidRDefault="00D94AB3" w:rsidP="00D94AB3">
      <w:pPr>
        <w:ind w:left="1440" w:hanging="720"/>
      </w:pPr>
      <w:r>
        <w:t>a)</w:t>
      </w:r>
      <w:r>
        <w:tab/>
      </w:r>
      <w:r w:rsidR="00A42BAD" w:rsidRPr="00A42BAD">
        <w:t xml:space="preserve">Personal property warehouses shall accept payment tendered in the following forms: </w:t>
      </w:r>
    </w:p>
    <w:p w:rsidR="00A42BAD" w:rsidRPr="00A42BAD" w:rsidRDefault="00A42BAD" w:rsidP="00A42BAD"/>
    <w:p w:rsidR="00A42BAD" w:rsidRPr="00A42BAD" w:rsidRDefault="00D94AB3" w:rsidP="00D94AB3">
      <w:pPr>
        <w:ind w:left="1440"/>
      </w:pPr>
      <w:r>
        <w:t>1)</w:t>
      </w:r>
      <w:r>
        <w:tab/>
      </w:r>
      <w:r w:rsidR="00A42BAD" w:rsidRPr="00A42BAD">
        <w:t xml:space="preserve">Cash; </w:t>
      </w:r>
    </w:p>
    <w:p w:rsidR="00A42BAD" w:rsidRPr="00A42BAD" w:rsidRDefault="00A42BAD" w:rsidP="00D94AB3">
      <w:pPr>
        <w:ind w:left="1440"/>
      </w:pPr>
    </w:p>
    <w:p w:rsidR="00A42BAD" w:rsidRPr="00A42BAD" w:rsidRDefault="00D94AB3" w:rsidP="00D94AB3">
      <w:pPr>
        <w:ind w:left="1440"/>
      </w:pPr>
      <w:r>
        <w:t>2)</w:t>
      </w:r>
      <w:r>
        <w:tab/>
      </w:r>
      <w:r w:rsidR="00A42BAD" w:rsidRPr="00A42BAD">
        <w:t xml:space="preserve">Cashier's check; or </w:t>
      </w:r>
    </w:p>
    <w:p w:rsidR="00A42BAD" w:rsidRPr="00A42BAD" w:rsidRDefault="00A42BAD" w:rsidP="00D94AB3">
      <w:pPr>
        <w:ind w:left="1440"/>
      </w:pPr>
    </w:p>
    <w:p w:rsidR="00A42BAD" w:rsidRPr="00A42BAD" w:rsidRDefault="00D94AB3" w:rsidP="00D94AB3">
      <w:pPr>
        <w:ind w:left="1440"/>
      </w:pPr>
      <w:r>
        <w:t>3)</w:t>
      </w:r>
      <w:r>
        <w:tab/>
      </w:r>
      <w:r w:rsidR="00A42BAD" w:rsidRPr="00A42BAD">
        <w:t xml:space="preserve">Money order. </w:t>
      </w:r>
    </w:p>
    <w:p w:rsidR="00A42BAD" w:rsidRPr="00A42BAD" w:rsidRDefault="00A42BAD" w:rsidP="00A42BAD"/>
    <w:p w:rsidR="00A42BAD" w:rsidRPr="00A42BAD" w:rsidRDefault="00D94AB3" w:rsidP="00D94AB3">
      <w:pPr>
        <w:ind w:firstLine="720"/>
      </w:pPr>
      <w:r>
        <w:t>b)</w:t>
      </w:r>
      <w:r>
        <w:tab/>
      </w:r>
      <w:r w:rsidR="00A42BAD" w:rsidRPr="00A42BAD">
        <w:t>Bartering is not permissible.</w:t>
      </w:r>
    </w:p>
    <w:sectPr w:rsidR="00A42BAD" w:rsidRPr="00A42BA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1A9" w:rsidRDefault="004451A9">
      <w:r>
        <w:separator/>
      </w:r>
    </w:p>
  </w:endnote>
  <w:endnote w:type="continuationSeparator" w:id="0">
    <w:p w:rsidR="004451A9" w:rsidRDefault="00445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1A9" w:rsidRDefault="004451A9">
      <w:r>
        <w:separator/>
      </w:r>
    </w:p>
  </w:footnote>
  <w:footnote w:type="continuationSeparator" w:id="0">
    <w:p w:rsidR="004451A9" w:rsidRDefault="00445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82EA3"/>
    <w:multiLevelType w:val="hybridMultilevel"/>
    <w:tmpl w:val="9ABA69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16322E"/>
    <w:multiLevelType w:val="hybridMultilevel"/>
    <w:tmpl w:val="CFEACB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1">
      <w:start w:val="1"/>
      <w:numFmt w:val="decimal"/>
      <w:lvlText w:val="%3)"/>
      <w:lvlJc w:val="left"/>
      <w:pPr>
        <w:ind w:left="2160" w:hanging="180"/>
      </w:pPr>
      <w:rPr>
        <w:rFonts w:cs="Times New Roman"/>
      </w:rPr>
    </w:lvl>
    <w:lvl w:ilvl="3" w:tplc="E29ACF46">
      <w:start w:val="1"/>
      <w:numFmt w:val="decimal"/>
      <w:lvlText w:val="(%4)"/>
      <w:lvlJc w:val="left"/>
      <w:pPr>
        <w:ind w:left="2880" w:hanging="360"/>
      </w:pPr>
      <w:rPr>
        <w:rFonts w:cs="Times New Roman"/>
      </w:rPr>
    </w:lvl>
    <w:lvl w:ilvl="4" w:tplc="94FC3392">
      <w:start w:val="1"/>
      <w:numFmt w:val="upperLetter"/>
      <w:lvlText w:val="%5)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2BA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7014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1A9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367F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239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0ACC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BAD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4AB3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6E90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A42B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A42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