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3D" w:rsidRDefault="004A0C3D" w:rsidP="009E4C0F">
      <w:bookmarkStart w:id="0" w:name="_GoBack"/>
      <w:bookmarkEnd w:id="0"/>
    </w:p>
    <w:p w:rsidR="009E4C0F" w:rsidRPr="004A0C3D" w:rsidRDefault="009E4C0F" w:rsidP="009E4C0F">
      <w:pPr>
        <w:rPr>
          <w:b/>
        </w:rPr>
      </w:pPr>
      <w:r w:rsidRPr="004A0C3D">
        <w:rPr>
          <w:b/>
        </w:rPr>
        <w:t>Section 1458.200  Warehouse Facilities and Operation</w:t>
      </w:r>
    </w:p>
    <w:p w:rsidR="009E4C0F" w:rsidRPr="009E4C0F" w:rsidRDefault="009E4C0F" w:rsidP="009E4C0F"/>
    <w:p w:rsidR="009E4C0F" w:rsidRPr="009E4C0F" w:rsidRDefault="004A0C3D" w:rsidP="004A0C3D">
      <w:pPr>
        <w:ind w:left="1440" w:hanging="720"/>
      </w:pPr>
      <w:r>
        <w:t>a)</w:t>
      </w:r>
      <w:r>
        <w:tab/>
      </w:r>
      <w:r w:rsidR="009E4C0F" w:rsidRPr="009E4C0F">
        <w:t xml:space="preserve">Each personal property warehouse shall be suitable for the type of storage operations conducted at that warehouse.  Warehouses shall be maintained and operated in a manner </w:t>
      </w:r>
      <w:r w:rsidR="0045324F">
        <w:t>that</w:t>
      </w:r>
      <w:r w:rsidR="009E4C0F" w:rsidRPr="009E4C0F">
        <w:t xml:space="preserve"> will reasonably protect the stored property against loss or damage.</w:t>
      </w:r>
    </w:p>
    <w:p w:rsidR="009E4C0F" w:rsidRPr="009E4C0F" w:rsidRDefault="009E4C0F" w:rsidP="004A0C3D">
      <w:pPr>
        <w:ind w:left="720"/>
      </w:pPr>
    </w:p>
    <w:p w:rsidR="009E4C0F" w:rsidRPr="009E4C0F" w:rsidRDefault="004A0C3D" w:rsidP="004A0C3D">
      <w:pPr>
        <w:ind w:left="1440" w:hanging="720"/>
      </w:pPr>
      <w:r>
        <w:t>b)</w:t>
      </w:r>
      <w:r>
        <w:tab/>
      </w:r>
      <w:r w:rsidR="00E06A05">
        <w:t>Except as otherwise provided in subsection (c) of this Section</w:t>
      </w:r>
      <w:r w:rsidR="009E72DB">
        <w:t>,</w:t>
      </w:r>
      <w:r w:rsidR="00E06A05">
        <w:t xml:space="preserve"> a</w:t>
      </w:r>
      <w:r w:rsidR="009E4C0F" w:rsidRPr="009E4C0F">
        <w:t xml:space="preserve"> personal property warehouse is liable for damages for loss of or injury to the goods caused by failure to exercise care in regard to </w:t>
      </w:r>
      <w:r w:rsidR="00ED799B">
        <w:t>the goods</w:t>
      </w:r>
      <w:r w:rsidR="009E4C0F" w:rsidRPr="009E4C0F">
        <w:t xml:space="preserve"> as a reasonably careful person would exercise under like circumstances.</w:t>
      </w:r>
    </w:p>
    <w:p w:rsidR="009E4C0F" w:rsidRPr="009E4C0F" w:rsidRDefault="009E4C0F" w:rsidP="004A0C3D">
      <w:pPr>
        <w:ind w:left="720"/>
      </w:pPr>
    </w:p>
    <w:p w:rsidR="009E4C0F" w:rsidRPr="009E4C0F" w:rsidRDefault="004A0C3D" w:rsidP="004A0C3D">
      <w:pPr>
        <w:ind w:left="1440" w:hanging="720"/>
      </w:pPr>
      <w:r>
        <w:t>c)</w:t>
      </w:r>
      <w:r>
        <w:tab/>
      </w:r>
      <w:r w:rsidR="009E4C0F" w:rsidRPr="009E4C0F">
        <w:t>Damages may be limited by a conspicuous term in the warehouse receipt or storage agreement limiting the amount of liability in case of loss or damage, and setting forth a specific liability per article or item, or value per unit of weight, beyond which the warehouse shall not be liable; however, such liability may</w:t>
      </w:r>
      <w:r w:rsidR="00E47901">
        <w:t>,</w:t>
      </w:r>
      <w:r w:rsidR="009E4C0F" w:rsidRPr="009E4C0F">
        <w:t xml:space="preserve"> on written request of the owner of the goods at the time of signing </w:t>
      </w:r>
      <w:r w:rsidR="0045324F">
        <w:t>the</w:t>
      </w:r>
      <w:r w:rsidR="009E4C0F" w:rsidRPr="009E4C0F">
        <w:t xml:space="preserve"> storage agreement or within a reasonable time after receipt of the warehouse receipt</w:t>
      </w:r>
      <w:r w:rsidR="00E47901">
        <w:t>,</w:t>
      </w:r>
      <w:r w:rsidR="009E4C0F" w:rsidRPr="009E4C0F">
        <w:t xml:space="preserve"> be increased on part or all of the goods</w:t>
      </w:r>
      <w:r w:rsidR="0045324F">
        <w:t>.</w:t>
      </w:r>
      <w:r w:rsidR="009E4C0F" w:rsidRPr="009E4C0F">
        <w:t xml:space="preserve"> </w:t>
      </w:r>
      <w:r w:rsidR="0045324F">
        <w:t>I</w:t>
      </w:r>
      <w:r w:rsidR="009E4C0F" w:rsidRPr="009E4C0F">
        <w:t xml:space="preserve">n </w:t>
      </w:r>
      <w:r w:rsidR="0045324F">
        <w:t>this</w:t>
      </w:r>
      <w:r w:rsidR="009E4C0F" w:rsidRPr="009E4C0F">
        <w:t xml:space="preserve"> event</w:t>
      </w:r>
      <w:r w:rsidR="0045324F">
        <w:t>,</w:t>
      </w:r>
      <w:r w:rsidR="009E4C0F" w:rsidRPr="009E4C0F">
        <w:t xml:space="preserve"> increased rates may be charged based on </w:t>
      </w:r>
      <w:r w:rsidR="0045324F">
        <w:t>the</w:t>
      </w:r>
      <w:r w:rsidR="009E4C0F" w:rsidRPr="009E4C0F">
        <w:t xml:space="preserve"> increased valuation.  No such limitation is effective with respect to the warehouse</w:t>
      </w:r>
      <w:r>
        <w:t>'</w:t>
      </w:r>
      <w:r w:rsidR="009E4C0F" w:rsidRPr="009E4C0F">
        <w:t>s liability for conversion to the warehouse</w:t>
      </w:r>
      <w:r>
        <w:t>'</w:t>
      </w:r>
      <w:r w:rsidR="009E4C0F" w:rsidRPr="009E4C0F">
        <w:t>s own use.</w:t>
      </w:r>
    </w:p>
    <w:p w:rsidR="004A0C3D" w:rsidRDefault="004A0C3D" w:rsidP="004A0C3D">
      <w:pPr>
        <w:ind w:left="720"/>
      </w:pPr>
    </w:p>
    <w:p w:rsidR="009E4C0F" w:rsidRPr="009E4C0F" w:rsidRDefault="004A0C3D" w:rsidP="004A0C3D">
      <w:pPr>
        <w:ind w:left="1440" w:hanging="720"/>
      </w:pPr>
      <w:r>
        <w:t>d)</w:t>
      </w:r>
      <w:r>
        <w:tab/>
      </w:r>
      <w:r w:rsidR="009E4C0F" w:rsidRPr="009E4C0F">
        <w:t>Reasonable provisions as to the time and manner of presenting claims and instituting actions based on the storage of the goods shall be included in the warehouse receipt.</w:t>
      </w:r>
    </w:p>
    <w:sectPr w:rsidR="009E4C0F" w:rsidRPr="009E4C0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54" w:rsidRDefault="00DF6B54">
      <w:r>
        <w:separator/>
      </w:r>
    </w:p>
  </w:endnote>
  <w:endnote w:type="continuationSeparator" w:id="0">
    <w:p w:rsidR="00DF6B54" w:rsidRDefault="00DF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54" w:rsidRDefault="00DF6B54">
      <w:r>
        <w:separator/>
      </w:r>
    </w:p>
  </w:footnote>
  <w:footnote w:type="continuationSeparator" w:id="0">
    <w:p w:rsidR="00DF6B54" w:rsidRDefault="00DF6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065D1"/>
    <w:multiLevelType w:val="hybridMultilevel"/>
    <w:tmpl w:val="9C889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C0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5AA2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24F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C3D"/>
    <w:rsid w:val="004A2DF2"/>
    <w:rsid w:val="004B0153"/>
    <w:rsid w:val="004B41BC"/>
    <w:rsid w:val="004B6FF4"/>
    <w:rsid w:val="004C2C6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3D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34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C0F"/>
    <w:rsid w:val="009E4EBC"/>
    <w:rsid w:val="009E72DB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0B4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9A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F4B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6B54"/>
    <w:rsid w:val="00E0634B"/>
    <w:rsid w:val="00E06A05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901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5E6"/>
    <w:rsid w:val="00EC6C31"/>
    <w:rsid w:val="00ED0167"/>
    <w:rsid w:val="00ED1405"/>
    <w:rsid w:val="00ED1EED"/>
    <w:rsid w:val="00ED799B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3D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21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9E4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9E4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