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15" w:rsidRDefault="00631715" w:rsidP="006317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715" w:rsidRDefault="00631715" w:rsidP="00631715">
      <w:pPr>
        <w:widowControl w:val="0"/>
        <w:autoSpaceDE w:val="0"/>
        <w:autoSpaceDN w:val="0"/>
        <w:adjustRightInd w:val="0"/>
        <w:jc w:val="center"/>
      </w:pPr>
      <w:r>
        <w:t>PART 1345</w:t>
      </w:r>
    </w:p>
    <w:p w:rsidR="00631715" w:rsidRDefault="00631715" w:rsidP="00631715">
      <w:pPr>
        <w:widowControl w:val="0"/>
        <w:autoSpaceDE w:val="0"/>
        <w:autoSpaceDN w:val="0"/>
        <w:adjustRightInd w:val="0"/>
        <w:jc w:val="center"/>
      </w:pPr>
      <w:r>
        <w:t>CARGO AND C.O.D. INSURANCE</w:t>
      </w:r>
    </w:p>
    <w:p w:rsidR="00631715" w:rsidRDefault="00631715" w:rsidP="00631715">
      <w:pPr>
        <w:widowControl w:val="0"/>
        <w:autoSpaceDE w:val="0"/>
        <w:autoSpaceDN w:val="0"/>
        <w:adjustRightInd w:val="0"/>
        <w:jc w:val="center"/>
      </w:pPr>
      <w:r>
        <w:t>(GENERAL ORDER 17 (MC)) (REPEALED)</w:t>
      </w:r>
    </w:p>
    <w:p w:rsidR="00631715" w:rsidRDefault="00631715" w:rsidP="00631715">
      <w:pPr>
        <w:widowControl w:val="0"/>
        <w:autoSpaceDE w:val="0"/>
        <w:autoSpaceDN w:val="0"/>
        <w:adjustRightInd w:val="0"/>
      </w:pPr>
    </w:p>
    <w:sectPr w:rsidR="00631715" w:rsidSect="006317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715"/>
    <w:rsid w:val="00444CC0"/>
    <w:rsid w:val="004E620A"/>
    <w:rsid w:val="00631715"/>
    <w:rsid w:val="00BE0BAE"/>
    <w:rsid w:val="00C5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1345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1345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