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1B" w:rsidRDefault="00F73A1B" w:rsidP="00F73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A1B" w:rsidRDefault="00F73A1B" w:rsidP="00F73A1B">
      <w:pPr>
        <w:widowControl w:val="0"/>
        <w:autoSpaceDE w:val="0"/>
        <w:autoSpaceDN w:val="0"/>
        <w:adjustRightInd w:val="0"/>
        <w:jc w:val="center"/>
      </w:pPr>
      <w:r>
        <w:t>PART 1335</w:t>
      </w:r>
    </w:p>
    <w:p w:rsidR="00F73A1B" w:rsidRDefault="00F73A1B" w:rsidP="00F73A1B">
      <w:pPr>
        <w:widowControl w:val="0"/>
        <w:autoSpaceDE w:val="0"/>
        <w:autoSpaceDN w:val="0"/>
        <w:adjustRightInd w:val="0"/>
        <w:jc w:val="center"/>
      </w:pPr>
      <w:r>
        <w:t>SUSPENSION OF RATES</w:t>
      </w:r>
    </w:p>
    <w:p w:rsidR="00F73A1B" w:rsidRDefault="00F73A1B" w:rsidP="00F73A1B">
      <w:pPr>
        <w:widowControl w:val="0"/>
        <w:autoSpaceDE w:val="0"/>
        <w:autoSpaceDN w:val="0"/>
        <w:adjustRightInd w:val="0"/>
        <w:jc w:val="center"/>
      </w:pPr>
      <w:r>
        <w:t>(GENERAL ORDER 14(MC)) (REPEALED)</w:t>
      </w:r>
    </w:p>
    <w:p w:rsidR="00F73A1B" w:rsidRDefault="00F73A1B" w:rsidP="00F73A1B">
      <w:pPr>
        <w:widowControl w:val="0"/>
        <w:autoSpaceDE w:val="0"/>
        <w:autoSpaceDN w:val="0"/>
        <w:adjustRightInd w:val="0"/>
      </w:pPr>
    </w:p>
    <w:sectPr w:rsidR="00F73A1B" w:rsidSect="00F73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A1B"/>
    <w:rsid w:val="004152EC"/>
    <w:rsid w:val="004E620A"/>
    <w:rsid w:val="00767EEB"/>
    <w:rsid w:val="00F24B38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1335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1335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