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B9" w:rsidRDefault="00EB34B9" w:rsidP="00EB34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4B9" w:rsidRDefault="00EB34B9" w:rsidP="00EB34B9">
      <w:pPr>
        <w:widowControl w:val="0"/>
        <w:autoSpaceDE w:val="0"/>
        <w:autoSpaceDN w:val="0"/>
        <w:adjustRightInd w:val="0"/>
        <w:jc w:val="center"/>
      </w:pPr>
      <w:r>
        <w:t>PART 1304</w:t>
      </w:r>
    </w:p>
    <w:p w:rsidR="00EB34B9" w:rsidRDefault="00EB34B9" w:rsidP="00EB34B9">
      <w:pPr>
        <w:widowControl w:val="0"/>
        <w:autoSpaceDE w:val="0"/>
        <w:autoSpaceDN w:val="0"/>
        <w:adjustRightInd w:val="0"/>
        <w:jc w:val="center"/>
      </w:pPr>
      <w:r>
        <w:t>MOTOR CARRIER OF PROPERTY FITNESS STANDARDS</w:t>
      </w:r>
    </w:p>
    <w:p w:rsidR="00EB34B9" w:rsidRDefault="00EB34B9" w:rsidP="00EB34B9">
      <w:pPr>
        <w:widowControl w:val="0"/>
        <w:autoSpaceDE w:val="0"/>
        <w:autoSpaceDN w:val="0"/>
        <w:adjustRightInd w:val="0"/>
      </w:pPr>
    </w:p>
    <w:sectPr w:rsidR="00EB34B9" w:rsidSect="00EB3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4B9"/>
    <w:rsid w:val="000572C3"/>
    <w:rsid w:val="004E620A"/>
    <w:rsid w:val="00D07866"/>
    <w:rsid w:val="00DA2D44"/>
    <w:rsid w:val="00E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1304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1304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