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6C6" w:rsidRDefault="001B36C6" w:rsidP="001B36C6">
      <w:pPr>
        <w:widowControl w:val="0"/>
        <w:autoSpaceDE w:val="0"/>
        <w:autoSpaceDN w:val="0"/>
        <w:adjustRightInd w:val="0"/>
      </w:pPr>
      <w:bookmarkStart w:id="0" w:name="_GoBack"/>
      <w:bookmarkEnd w:id="0"/>
    </w:p>
    <w:p w:rsidR="001B36C6" w:rsidRDefault="001B36C6" w:rsidP="001B36C6">
      <w:pPr>
        <w:widowControl w:val="0"/>
        <w:autoSpaceDE w:val="0"/>
        <w:autoSpaceDN w:val="0"/>
        <w:adjustRightInd w:val="0"/>
      </w:pPr>
      <w:r>
        <w:rPr>
          <w:b/>
          <w:bCs/>
        </w:rPr>
        <w:t>Section 1225.1615  Cancellation of Participating Carriers</w:t>
      </w:r>
      <w:r>
        <w:t xml:space="preserve"> </w:t>
      </w:r>
    </w:p>
    <w:p w:rsidR="001B36C6" w:rsidRDefault="001B36C6" w:rsidP="001B36C6">
      <w:pPr>
        <w:widowControl w:val="0"/>
        <w:autoSpaceDE w:val="0"/>
        <w:autoSpaceDN w:val="0"/>
        <w:adjustRightInd w:val="0"/>
      </w:pPr>
    </w:p>
    <w:p w:rsidR="001B36C6" w:rsidRDefault="001B36C6" w:rsidP="001B36C6">
      <w:pPr>
        <w:widowControl w:val="0"/>
        <w:autoSpaceDE w:val="0"/>
        <w:autoSpaceDN w:val="0"/>
        <w:adjustRightInd w:val="0"/>
        <w:ind w:left="1440" w:hanging="720"/>
      </w:pPr>
      <w:r>
        <w:t>a)</w:t>
      </w:r>
      <w:r>
        <w:tab/>
        <w:t xml:space="preserve">Except as provided in Section 1225.1625, when a carrier's participation in a participating carrier tariff or governed tariff is canceled, all reference to the carrier in the involved tariff(s) shall be canceled. </w:t>
      </w:r>
    </w:p>
    <w:p w:rsidR="00D707C0" w:rsidRDefault="00D707C0" w:rsidP="001B36C6">
      <w:pPr>
        <w:widowControl w:val="0"/>
        <w:autoSpaceDE w:val="0"/>
        <w:autoSpaceDN w:val="0"/>
        <w:adjustRightInd w:val="0"/>
        <w:ind w:left="1440" w:hanging="720"/>
      </w:pPr>
    </w:p>
    <w:p w:rsidR="001B36C6" w:rsidRDefault="001B36C6" w:rsidP="001B36C6">
      <w:pPr>
        <w:widowControl w:val="0"/>
        <w:autoSpaceDE w:val="0"/>
        <w:autoSpaceDN w:val="0"/>
        <w:adjustRightInd w:val="0"/>
        <w:ind w:left="1440" w:hanging="720"/>
      </w:pPr>
      <w:r>
        <w:t>b)</w:t>
      </w:r>
      <w:r>
        <w:tab/>
        <w:t xml:space="preserve">The cancellation may be accomplished either by:   </w:t>
      </w:r>
    </w:p>
    <w:p w:rsidR="00D707C0" w:rsidRDefault="00D707C0" w:rsidP="001B36C6">
      <w:pPr>
        <w:widowControl w:val="0"/>
        <w:autoSpaceDE w:val="0"/>
        <w:autoSpaceDN w:val="0"/>
        <w:adjustRightInd w:val="0"/>
        <w:ind w:left="2160" w:hanging="720"/>
      </w:pPr>
    </w:p>
    <w:p w:rsidR="001B36C6" w:rsidRDefault="001B36C6" w:rsidP="001B36C6">
      <w:pPr>
        <w:widowControl w:val="0"/>
        <w:autoSpaceDE w:val="0"/>
        <w:autoSpaceDN w:val="0"/>
        <w:adjustRightInd w:val="0"/>
        <w:ind w:left="2160" w:hanging="720"/>
      </w:pPr>
      <w:r>
        <w:t>1)</w:t>
      </w:r>
      <w:r>
        <w:tab/>
        <w:t xml:space="preserve">Amending all matter to eliminate reference to the carrier; or </w:t>
      </w:r>
    </w:p>
    <w:p w:rsidR="00D707C0" w:rsidRDefault="00D707C0" w:rsidP="001B36C6">
      <w:pPr>
        <w:widowControl w:val="0"/>
        <w:autoSpaceDE w:val="0"/>
        <w:autoSpaceDN w:val="0"/>
        <w:adjustRightInd w:val="0"/>
        <w:ind w:left="2160" w:hanging="720"/>
      </w:pPr>
    </w:p>
    <w:p w:rsidR="001B36C6" w:rsidRDefault="001B36C6" w:rsidP="001B36C6">
      <w:pPr>
        <w:widowControl w:val="0"/>
        <w:autoSpaceDE w:val="0"/>
        <w:autoSpaceDN w:val="0"/>
        <w:adjustRightInd w:val="0"/>
        <w:ind w:left="2160" w:hanging="720"/>
      </w:pPr>
      <w:r>
        <w:t>2)</w:t>
      </w:r>
      <w:r>
        <w:tab/>
        <w:t xml:space="preserve">Publishing a blanket cancellation notice.  The blanket cancellation shall be published in the participating carrier tariff and shall be referred to in the cancellation of the carrier's name.  A provision referring to the canceled carrier may not be republished without concurrent cancellation of the reference to that carrier and all matter shall be amended. </w:t>
      </w:r>
    </w:p>
    <w:p w:rsidR="00D707C0" w:rsidRDefault="00D707C0" w:rsidP="001B36C6">
      <w:pPr>
        <w:widowControl w:val="0"/>
        <w:autoSpaceDE w:val="0"/>
        <w:autoSpaceDN w:val="0"/>
        <w:adjustRightInd w:val="0"/>
        <w:ind w:left="1440" w:hanging="720"/>
      </w:pPr>
    </w:p>
    <w:p w:rsidR="001B36C6" w:rsidRDefault="001B36C6" w:rsidP="001B36C6">
      <w:pPr>
        <w:widowControl w:val="0"/>
        <w:autoSpaceDE w:val="0"/>
        <w:autoSpaceDN w:val="0"/>
        <w:adjustRightInd w:val="0"/>
        <w:ind w:left="1440" w:hanging="720"/>
      </w:pPr>
      <w:r>
        <w:t>c)</w:t>
      </w:r>
      <w:r>
        <w:tab/>
        <w:t xml:space="preserve">In a bound tariff the canceled carrier's name (and reference to the blanket cancellation notice, if used) shall be carried forward as reissued matter in the list of participating carriers. </w:t>
      </w:r>
    </w:p>
    <w:p w:rsidR="00D707C0" w:rsidRDefault="00D707C0" w:rsidP="001B36C6">
      <w:pPr>
        <w:widowControl w:val="0"/>
        <w:autoSpaceDE w:val="0"/>
        <w:autoSpaceDN w:val="0"/>
        <w:adjustRightInd w:val="0"/>
        <w:ind w:left="1440" w:hanging="720"/>
      </w:pPr>
    </w:p>
    <w:p w:rsidR="001B36C6" w:rsidRDefault="001B36C6" w:rsidP="001B36C6">
      <w:pPr>
        <w:widowControl w:val="0"/>
        <w:autoSpaceDE w:val="0"/>
        <w:autoSpaceDN w:val="0"/>
        <w:adjustRightInd w:val="0"/>
        <w:ind w:left="1440" w:hanging="720"/>
      </w:pPr>
      <w:r>
        <w:t>d)</w:t>
      </w:r>
      <w:r>
        <w:tab/>
        <w:t xml:space="preserve">In a loose-leaf tariff, the carrier's name (and reference to the blanket cancellation notice, if used) and the date the cancellation became effective shall be republished in successive issues of the list of participating carriers until all provisions referring to the carrier are amended. </w:t>
      </w:r>
    </w:p>
    <w:sectPr w:rsidR="001B36C6" w:rsidSect="001B3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6C6"/>
    <w:rsid w:val="001B36C6"/>
    <w:rsid w:val="004C0E3A"/>
    <w:rsid w:val="004E620A"/>
    <w:rsid w:val="006B7BA2"/>
    <w:rsid w:val="00D707C0"/>
    <w:rsid w:val="00D8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