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CD" w:rsidRDefault="009D10CD" w:rsidP="009D10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0CD" w:rsidRDefault="009D10CD" w:rsidP="009D10CD">
      <w:pPr>
        <w:widowControl w:val="0"/>
        <w:autoSpaceDE w:val="0"/>
        <w:autoSpaceDN w:val="0"/>
        <w:adjustRightInd w:val="0"/>
        <w:jc w:val="center"/>
      </w:pPr>
      <w:r>
        <w:t>PART 1215</w:t>
      </w:r>
    </w:p>
    <w:p w:rsidR="009D10CD" w:rsidRDefault="009D10CD" w:rsidP="009D10CD">
      <w:pPr>
        <w:widowControl w:val="0"/>
        <w:autoSpaceDE w:val="0"/>
        <w:autoSpaceDN w:val="0"/>
        <w:adjustRightInd w:val="0"/>
        <w:jc w:val="center"/>
      </w:pPr>
      <w:r>
        <w:t>PASSENGER FARE SCHEDULES</w:t>
      </w:r>
      <w:r w:rsidR="00E76F21">
        <w:t xml:space="preserve"> </w:t>
      </w:r>
      <w:r>
        <w:t>(TARIFF CIRCULAR NO. 1)</w:t>
      </w:r>
      <w:r w:rsidR="00E76F21">
        <w:t xml:space="preserve"> </w:t>
      </w:r>
      <w:r>
        <w:t>(REPEALED)</w:t>
      </w:r>
    </w:p>
    <w:p w:rsidR="009D10CD" w:rsidRDefault="009D10CD" w:rsidP="009D10CD">
      <w:pPr>
        <w:widowControl w:val="0"/>
        <w:autoSpaceDE w:val="0"/>
        <w:autoSpaceDN w:val="0"/>
        <w:adjustRightInd w:val="0"/>
      </w:pPr>
    </w:p>
    <w:sectPr w:rsidR="009D10CD" w:rsidSect="009D10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0CD"/>
    <w:rsid w:val="004E620A"/>
    <w:rsid w:val="00997893"/>
    <w:rsid w:val="009D10CD"/>
    <w:rsid w:val="00B94B66"/>
    <w:rsid w:val="00C325B1"/>
    <w:rsid w:val="00E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1215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