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2F7" w:rsidRDefault="00B012F7" w:rsidP="00B012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12F7" w:rsidRDefault="00B012F7" w:rsidP="00B012F7">
      <w:pPr>
        <w:widowControl w:val="0"/>
        <w:autoSpaceDE w:val="0"/>
        <w:autoSpaceDN w:val="0"/>
        <w:adjustRightInd w:val="0"/>
      </w:pPr>
      <w:r>
        <w:t xml:space="preserve">SOURCE:  Emergency rules adopted at 11 Ill. Reg. 1497, effective January 1, 1987, for a maximum of 150 days; adopted at 11 Ill. Reg. 9853, effective May 8, 1987; amended at 12 Ill. Reg. 15540, effective October 1, 1988; amended at 13 Ill. Reg. 11460, effective July 1, 1989; amended at 18 Ill. Reg. 11155, effective July 1, 1994; emergency amendment at 18 Ill. Reg. 16464, effective October 21, 1994, for a maximum of 150 days; emergency rule expired March 20, 1994; amended at 19 Ill. Reg. 8198, effective June 8, 1995; amended at 21 Ill. Reg. 3831, effective March 13, 1997; amended at 25 Ill. Reg. 14845, effective November 1, 2001. </w:t>
      </w:r>
      <w:r>
        <w:tab/>
      </w:r>
    </w:p>
    <w:sectPr w:rsidR="00B012F7" w:rsidSect="00B012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12F7"/>
    <w:rsid w:val="004E620A"/>
    <w:rsid w:val="00631184"/>
    <w:rsid w:val="00B012F7"/>
    <w:rsid w:val="00DE7D9F"/>
    <w:rsid w:val="00F3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11 Ill</vt:lpstr>
    </vt:vector>
  </TitlesOfParts>
  <Company>State of Illinois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11 Ill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