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DC" w:rsidRDefault="00F50DDC" w:rsidP="00F50D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DDC" w:rsidRDefault="00F50DDC" w:rsidP="00F50DDC">
      <w:pPr>
        <w:widowControl w:val="0"/>
        <w:autoSpaceDE w:val="0"/>
        <w:autoSpaceDN w:val="0"/>
        <w:adjustRightInd w:val="0"/>
      </w:pPr>
      <w:r>
        <w:t xml:space="preserve">AUTHORITY:  Implementing Sections 9-112.1 and 9-112.2 of the Illinois Highway Code [605 ILCS 5/9-112.1 and 112.2] and Sections 1 through 8 and 10 of the Highway Advertising Control Act of 1971 [225 ILCS 440/1-8 and 10] and authorized by Section 4-201.1 of the Illinois Highway Code [605 ILCS 5/4-201.1] and Section 14.01 of the Highway Advertising Control Act of 1971 [225 ILCS 440/14.01]; implementing Section 1 and authorized by Section 17 of the Airport Zoning Act [620 ILCS 25/1 and 17]. </w:t>
      </w:r>
    </w:p>
    <w:sectPr w:rsidR="00F50DDC" w:rsidSect="00F50D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DDC"/>
    <w:rsid w:val="005C3366"/>
    <w:rsid w:val="00973F90"/>
    <w:rsid w:val="00B62178"/>
    <w:rsid w:val="00E73861"/>
    <w:rsid w:val="00F5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9-112</vt:lpstr>
    </vt:vector>
  </TitlesOfParts>
  <Company>General Assembly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9-112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