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C8" w:rsidRDefault="009D4AC8" w:rsidP="009D4A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4AC8" w:rsidRDefault="009D4AC8" w:rsidP="009D4AC8">
      <w:pPr>
        <w:widowControl w:val="0"/>
        <w:autoSpaceDE w:val="0"/>
        <w:autoSpaceDN w:val="0"/>
        <w:adjustRightInd w:val="0"/>
        <w:jc w:val="center"/>
      </w:pPr>
      <w:r>
        <w:t>PART 397</w:t>
      </w:r>
    </w:p>
    <w:p w:rsidR="009D4AC8" w:rsidRDefault="009D4AC8" w:rsidP="009D4AC8">
      <w:pPr>
        <w:widowControl w:val="0"/>
        <w:autoSpaceDE w:val="0"/>
        <w:autoSpaceDN w:val="0"/>
        <w:adjustRightInd w:val="0"/>
        <w:jc w:val="center"/>
      </w:pPr>
      <w:r>
        <w:t>TRANSPORTATION OF HAZARDOUS MATERIALS; DRIVING AND PARKING</w:t>
      </w:r>
    </w:p>
    <w:sectPr w:rsidR="009D4AC8" w:rsidSect="009D4A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4AC8"/>
    <w:rsid w:val="00144C6A"/>
    <w:rsid w:val="005C3366"/>
    <w:rsid w:val="0078768A"/>
    <w:rsid w:val="009D4AC8"/>
    <w:rsid w:val="00BC17E9"/>
    <w:rsid w:val="00E4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397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397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