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BDB" w:rsidRDefault="006E6BDB" w:rsidP="006E6BDB">
      <w:pPr>
        <w:widowControl w:val="0"/>
        <w:autoSpaceDE w:val="0"/>
        <w:autoSpaceDN w:val="0"/>
        <w:adjustRightInd w:val="0"/>
      </w:pPr>
    </w:p>
    <w:p w:rsidR="007647D0" w:rsidRDefault="006E6BDB">
      <w:pPr>
        <w:pStyle w:val="JCARMainSourceNote"/>
      </w:pPr>
      <w:r>
        <w:t>SOURCE:  Adopted at 3 Ill. Reg. 5, p. A1, effective February 1, 1979; amended at 3 Ill. Reg. 49, p. 273, effective December 10, 1979; amended at 6 Ill. Reg. 4287, effective April 16, 1982; codified at 8 Ill. Reg. 17979; amended at 10 Ill. Reg. 5876, effective April 1, 1986; amended at 14 Ill. Reg. 2633, effective February 1, 1990; amended at 14 Ill. Reg. 8189, effective May 15, 1990; amended at 18 Ill. Reg. 7881, effective May 6, 1994; amended at 20 Ill. Reg. 6554, effective April 30, 1996; amended at 22 Ill. Reg. 5708, effective March 4, 1998; amended at 22 Ill. Reg. 17023, effective September 30, 1998; amended at 25 Ill. Reg. 7298, effective May 19, 2001; amended at 26 Ill. Reg</w:t>
      </w:r>
      <w:r w:rsidR="00C8228D">
        <w:t xml:space="preserve">. 8919, effective June 5, 2002; amended at 28 Ill. Reg. </w:t>
      </w:r>
      <w:r w:rsidR="007D2524">
        <w:t>10066</w:t>
      </w:r>
      <w:r w:rsidR="00C8228D">
        <w:t xml:space="preserve">, effective </w:t>
      </w:r>
      <w:r w:rsidR="007D2524">
        <w:t>July 1, 2004</w:t>
      </w:r>
      <w:r w:rsidR="007647D0">
        <w:t>; amended at 2</w:t>
      </w:r>
      <w:r w:rsidR="0086428D">
        <w:t>9</w:t>
      </w:r>
      <w:r w:rsidR="007647D0">
        <w:t xml:space="preserve"> Ill. Reg. </w:t>
      </w:r>
      <w:r w:rsidR="008B4A60">
        <w:t>660</w:t>
      </w:r>
      <w:r w:rsidR="007647D0">
        <w:t xml:space="preserve">, effective </w:t>
      </w:r>
      <w:r w:rsidR="008B4A60">
        <w:t>December 20, 2004</w:t>
      </w:r>
      <w:r w:rsidR="00422091">
        <w:t xml:space="preserve">; recodified at 41 Ill. Reg. </w:t>
      </w:r>
      <w:r w:rsidR="00CF6658">
        <w:t>11470</w:t>
      </w:r>
      <w:r w:rsidR="003F084C">
        <w:t xml:space="preserve">; amended at 44 Ill. Reg. </w:t>
      </w:r>
      <w:r w:rsidR="00C418E6">
        <w:t>9251</w:t>
      </w:r>
      <w:r w:rsidR="003F084C">
        <w:t xml:space="preserve">, effective </w:t>
      </w:r>
      <w:bookmarkStart w:id="0" w:name="_GoBack"/>
      <w:r w:rsidR="00C418E6">
        <w:t>May 14, 2020</w:t>
      </w:r>
      <w:bookmarkEnd w:id="0"/>
      <w:r w:rsidR="003F084C">
        <w:t>.</w:t>
      </w:r>
    </w:p>
    <w:sectPr w:rsidR="007647D0" w:rsidSect="006E6B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6BDB"/>
    <w:rsid w:val="000F69B7"/>
    <w:rsid w:val="003F084C"/>
    <w:rsid w:val="00422091"/>
    <w:rsid w:val="005C3366"/>
    <w:rsid w:val="006B4362"/>
    <w:rsid w:val="006E6BDB"/>
    <w:rsid w:val="0074598F"/>
    <w:rsid w:val="007647D0"/>
    <w:rsid w:val="007D2524"/>
    <w:rsid w:val="0086428D"/>
    <w:rsid w:val="008B4A60"/>
    <w:rsid w:val="00C418E6"/>
    <w:rsid w:val="00C61B3B"/>
    <w:rsid w:val="00C66C32"/>
    <w:rsid w:val="00C8228D"/>
    <w:rsid w:val="00C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D0114DF-1B16-4157-8B43-78A4F25C8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C82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3 Ill</vt:lpstr>
    </vt:vector>
  </TitlesOfParts>
  <Company>State of Illinois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3 Ill</dc:title>
  <dc:subject/>
  <dc:creator>Illinois General Assembly</dc:creator>
  <cp:keywords/>
  <dc:description/>
  <cp:lastModifiedBy>Lane, Arlene L.</cp:lastModifiedBy>
  <cp:revision>8</cp:revision>
  <dcterms:created xsi:type="dcterms:W3CDTF">2012-06-21T23:16:00Z</dcterms:created>
  <dcterms:modified xsi:type="dcterms:W3CDTF">2020-05-27T15:29:00Z</dcterms:modified>
</cp:coreProperties>
</file>