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25" w:rsidRDefault="000A0925" w:rsidP="000A09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0925" w:rsidRDefault="000A0925" w:rsidP="000A0925">
      <w:pPr>
        <w:widowControl w:val="0"/>
        <w:autoSpaceDE w:val="0"/>
        <w:autoSpaceDN w:val="0"/>
        <w:adjustRightInd w:val="0"/>
        <w:jc w:val="center"/>
      </w:pPr>
      <w:r>
        <w:t>PART 820</w:t>
      </w:r>
    </w:p>
    <w:p w:rsidR="000A0925" w:rsidRDefault="000A0925" w:rsidP="000A0925">
      <w:pPr>
        <w:widowControl w:val="0"/>
        <w:autoSpaceDE w:val="0"/>
        <w:autoSpaceDN w:val="0"/>
        <w:adjustRightInd w:val="0"/>
        <w:jc w:val="center"/>
      </w:pPr>
      <w:r>
        <w:t>EVALUATION AND COORDINATION OF SPECIAL EDUCATION (REPEALED)</w:t>
      </w:r>
    </w:p>
    <w:sectPr w:rsidR="000A0925" w:rsidSect="000A09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0925"/>
    <w:rsid w:val="000A0925"/>
    <w:rsid w:val="001E0467"/>
    <w:rsid w:val="005C3366"/>
    <w:rsid w:val="009F0206"/>
    <w:rsid w:val="009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820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820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