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4A5" w:rsidRDefault="003C54A5" w:rsidP="003C54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54A5" w:rsidRDefault="003C54A5" w:rsidP="003C54A5">
      <w:pPr>
        <w:widowControl w:val="0"/>
        <w:autoSpaceDE w:val="0"/>
        <w:autoSpaceDN w:val="0"/>
        <w:adjustRightInd w:val="0"/>
        <w:jc w:val="center"/>
      </w:pPr>
      <w:r>
        <w:t>PART 679</w:t>
      </w:r>
    </w:p>
    <w:p w:rsidR="00641B3E" w:rsidRDefault="003C54A5" w:rsidP="003C54A5">
      <w:pPr>
        <w:widowControl w:val="0"/>
        <w:autoSpaceDE w:val="0"/>
        <w:autoSpaceDN w:val="0"/>
        <w:adjustRightInd w:val="0"/>
        <w:jc w:val="center"/>
      </w:pPr>
      <w:r>
        <w:t xml:space="preserve">DETERMINATION OF NEED (DON) AND </w:t>
      </w:r>
    </w:p>
    <w:p w:rsidR="003C54A5" w:rsidRDefault="003C54A5" w:rsidP="003C54A5">
      <w:pPr>
        <w:widowControl w:val="0"/>
        <w:autoSpaceDE w:val="0"/>
        <w:autoSpaceDN w:val="0"/>
        <w:adjustRightInd w:val="0"/>
        <w:jc w:val="center"/>
      </w:pPr>
      <w:r>
        <w:t>RESULTING SERVICE COST MAXIMUMS (</w:t>
      </w:r>
      <w:proofErr w:type="spellStart"/>
      <w:r>
        <w:t>SCMs</w:t>
      </w:r>
      <w:proofErr w:type="spellEnd"/>
      <w:r>
        <w:t>)</w:t>
      </w:r>
    </w:p>
    <w:sectPr w:rsidR="003C54A5" w:rsidSect="003C54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54A5"/>
    <w:rsid w:val="000A0BA8"/>
    <w:rsid w:val="00285B16"/>
    <w:rsid w:val="003C54A5"/>
    <w:rsid w:val="005C3366"/>
    <w:rsid w:val="0062686D"/>
    <w:rsid w:val="00641B3E"/>
    <w:rsid w:val="00BF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679</vt:lpstr>
    </vt:vector>
  </TitlesOfParts>
  <Company>General Assembly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679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