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4F" w:rsidRDefault="00DA3034" w:rsidP="00F6194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6194F">
        <w:t>:  Repealed at 11 Ill. Reg. 818, effective Dec</w:t>
      </w:r>
      <w:r>
        <w:t>ember</w:t>
      </w:r>
      <w:r w:rsidR="00F6194F">
        <w:t xml:space="preserve"> 23, 1986. </w:t>
      </w:r>
    </w:p>
    <w:sectPr w:rsidR="00F6194F" w:rsidSect="00F61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94F"/>
    <w:rsid w:val="00492907"/>
    <w:rsid w:val="005C3366"/>
    <w:rsid w:val="00B75DA4"/>
    <w:rsid w:val="00CE3EA8"/>
    <w:rsid w:val="00D5010F"/>
    <w:rsid w:val="00DA3034"/>
    <w:rsid w:val="00F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