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C0" w:rsidRDefault="004E79C0" w:rsidP="004E79C0">
      <w:pPr>
        <w:widowControl w:val="0"/>
        <w:autoSpaceDE w:val="0"/>
        <w:autoSpaceDN w:val="0"/>
        <w:adjustRightInd w:val="0"/>
      </w:pPr>
    </w:p>
    <w:p w:rsidR="007A4712" w:rsidRDefault="004E79C0">
      <w:pPr>
        <w:pStyle w:val="JCARMainSourceNote"/>
      </w:pPr>
      <w:r>
        <w:t xml:space="preserve">SOURCE:  </w:t>
      </w:r>
      <w:r w:rsidR="001D077B">
        <w:t>Adopted by</w:t>
      </w:r>
      <w:r>
        <w:t xml:space="preserve"> </w:t>
      </w:r>
      <w:r w:rsidR="008C0A4A">
        <w:t xml:space="preserve">emergency </w:t>
      </w:r>
      <w:r w:rsidR="002857AA">
        <w:t xml:space="preserve">rule </w:t>
      </w:r>
      <w:r>
        <w:t>at 23 Ill. Reg. 4468, effective April 2, 1999, for a maximum of 150 days; adopted at 23 Ill. Reg. 11157, effective August 24, 1999</w:t>
      </w:r>
      <w:r w:rsidR="007A4712">
        <w:t>; amended at 2</w:t>
      </w:r>
      <w:r w:rsidR="004A04DA">
        <w:t>8</w:t>
      </w:r>
      <w:r w:rsidR="007A4712">
        <w:t xml:space="preserve"> Ill. Reg. </w:t>
      </w:r>
      <w:r w:rsidR="00097B37">
        <w:t>1122</w:t>
      </w:r>
      <w:r w:rsidR="007A4712">
        <w:t xml:space="preserve">, effective </w:t>
      </w:r>
      <w:r w:rsidR="00097B37">
        <w:t>December 31, 2003</w:t>
      </w:r>
      <w:r w:rsidR="00814206">
        <w:t>; amended at 41</w:t>
      </w:r>
      <w:r w:rsidR="008D63CD">
        <w:t xml:space="preserve"> Ill. Reg. </w:t>
      </w:r>
      <w:r w:rsidR="004D57BE">
        <w:t>6562</w:t>
      </w:r>
      <w:r w:rsidR="008D63CD">
        <w:t xml:space="preserve">, effective </w:t>
      </w:r>
      <w:bookmarkStart w:id="0" w:name="_GoBack"/>
      <w:r w:rsidR="004D57BE">
        <w:t>May 26, 2017</w:t>
      </w:r>
      <w:bookmarkEnd w:id="0"/>
      <w:r w:rsidR="007A4712">
        <w:t>.</w:t>
      </w:r>
    </w:p>
    <w:sectPr w:rsidR="007A4712" w:rsidSect="004E79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9C0"/>
    <w:rsid w:val="00097B37"/>
    <w:rsid w:val="001D077B"/>
    <w:rsid w:val="00254CE1"/>
    <w:rsid w:val="002857AA"/>
    <w:rsid w:val="004A04DA"/>
    <w:rsid w:val="004D57BE"/>
    <w:rsid w:val="004E79C0"/>
    <w:rsid w:val="005C3366"/>
    <w:rsid w:val="005D3B28"/>
    <w:rsid w:val="00644C6E"/>
    <w:rsid w:val="007A4712"/>
    <w:rsid w:val="007F21A4"/>
    <w:rsid w:val="00814206"/>
    <w:rsid w:val="008C0A4A"/>
    <w:rsid w:val="008D24EF"/>
    <w:rsid w:val="008D63CD"/>
    <w:rsid w:val="00E3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A260E1-9025-4298-909D-6D8C42EE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A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23 Ill</vt:lpstr>
    </vt:vector>
  </TitlesOfParts>
  <Company>General Assembly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23 Ill</dc:title>
  <dc:subject/>
  <dc:creator>Illinois General Assembly</dc:creator>
  <cp:keywords/>
  <dc:description/>
  <cp:lastModifiedBy>Lane, Arlene L.</cp:lastModifiedBy>
  <cp:revision>6</cp:revision>
  <dcterms:created xsi:type="dcterms:W3CDTF">2012-06-21T22:22:00Z</dcterms:created>
  <dcterms:modified xsi:type="dcterms:W3CDTF">2017-06-08T15:16:00Z</dcterms:modified>
</cp:coreProperties>
</file>