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B67" w:rsidRDefault="003A2B67" w:rsidP="003A2B67">
      <w:pPr>
        <w:widowControl w:val="0"/>
        <w:autoSpaceDE w:val="0"/>
        <w:autoSpaceDN w:val="0"/>
        <w:adjustRightInd w:val="0"/>
      </w:pPr>
      <w:bookmarkStart w:id="0" w:name="_GoBack"/>
      <w:bookmarkEnd w:id="0"/>
    </w:p>
    <w:p w:rsidR="003A2B67" w:rsidRDefault="003A2B67" w:rsidP="003A2B67">
      <w:pPr>
        <w:widowControl w:val="0"/>
        <w:autoSpaceDE w:val="0"/>
        <w:autoSpaceDN w:val="0"/>
        <w:adjustRightInd w:val="0"/>
      </w:pPr>
      <w:r>
        <w:rPr>
          <w:b/>
          <w:bCs/>
        </w:rPr>
        <w:t>Section 411.170  Religious Programs</w:t>
      </w:r>
      <w:r>
        <w:t xml:space="preserve"> </w:t>
      </w:r>
    </w:p>
    <w:p w:rsidR="003A2B67" w:rsidRDefault="003A2B67" w:rsidP="003A2B67">
      <w:pPr>
        <w:widowControl w:val="0"/>
        <w:autoSpaceDE w:val="0"/>
        <w:autoSpaceDN w:val="0"/>
        <w:adjustRightInd w:val="0"/>
      </w:pPr>
    </w:p>
    <w:p w:rsidR="003A2B67" w:rsidRDefault="003A2B67" w:rsidP="003A2B67">
      <w:pPr>
        <w:widowControl w:val="0"/>
        <w:autoSpaceDE w:val="0"/>
        <w:autoSpaceDN w:val="0"/>
        <w:adjustRightInd w:val="0"/>
        <w:ind w:left="1440" w:hanging="720"/>
      </w:pPr>
      <w:r>
        <w:t>a)</w:t>
      </w:r>
      <w:r>
        <w:tab/>
        <w:t xml:space="preserve">The religious beliefs and rights of children and youth shall be legally protected. </w:t>
      </w:r>
    </w:p>
    <w:p w:rsidR="00013D7C" w:rsidRDefault="00013D7C" w:rsidP="003A2B67">
      <w:pPr>
        <w:widowControl w:val="0"/>
        <w:autoSpaceDE w:val="0"/>
        <w:autoSpaceDN w:val="0"/>
        <w:adjustRightInd w:val="0"/>
        <w:ind w:left="1440" w:hanging="720"/>
      </w:pPr>
    </w:p>
    <w:p w:rsidR="003A2B67" w:rsidRDefault="003A2B67" w:rsidP="003A2B67">
      <w:pPr>
        <w:widowControl w:val="0"/>
        <w:autoSpaceDE w:val="0"/>
        <w:autoSpaceDN w:val="0"/>
        <w:adjustRightInd w:val="0"/>
        <w:ind w:left="1440" w:hanging="720"/>
      </w:pPr>
      <w:r>
        <w:t>b)</w:t>
      </w:r>
      <w:r>
        <w:tab/>
        <w:t xml:space="preserve">Subject to concerns regarding safety, security, rehabilitation, and institutional order, each child or youth shall have reasonable opportunity to pursue spiritual development and/or religious instruction of his or her own faith, or that of his or her parents, including baptism or confirmation, unless there is written consent of the parent or guardian (if residual parental rights have been legally terminated) for the child or youth to participate in religious instruction of another faith.  Space shall be available for the observance of religious activities.  Schedules for religious services shall be made available to all children and youth. </w:t>
      </w:r>
    </w:p>
    <w:p w:rsidR="00013D7C" w:rsidRDefault="00013D7C" w:rsidP="003A2B67">
      <w:pPr>
        <w:widowControl w:val="0"/>
        <w:autoSpaceDE w:val="0"/>
        <w:autoSpaceDN w:val="0"/>
        <w:adjustRightInd w:val="0"/>
        <w:ind w:left="1440" w:hanging="720"/>
      </w:pPr>
    </w:p>
    <w:p w:rsidR="003A2B67" w:rsidRDefault="003A2B67" w:rsidP="003A2B67">
      <w:pPr>
        <w:widowControl w:val="0"/>
        <w:autoSpaceDE w:val="0"/>
        <w:autoSpaceDN w:val="0"/>
        <w:adjustRightInd w:val="0"/>
        <w:ind w:left="1440" w:hanging="720"/>
      </w:pPr>
      <w:r>
        <w:t>c)</w:t>
      </w:r>
      <w:r>
        <w:tab/>
        <w:t xml:space="preserve">Children and youth shall be permitted to participate in religious services either singularly or in groups. </w:t>
      </w:r>
    </w:p>
    <w:sectPr w:rsidR="003A2B67" w:rsidSect="003A2B6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A2B67"/>
    <w:rsid w:val="00013D7C"/>
    <w:rsid w:val="002F328A"/>
    <w:rsid w:val="003A2B67"/>
    <w:rsid w:val="005C3366"/>
    <w:rsid w:val="008D494A"/>
    <w:rsid w:val="00A93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411</vt:lpstr>
    </vt:vector>
  </TitlesOfParts>
  <Company>General Assembly</Company>
  <LinksUpToDate>false</LinksUpToDate>
  <CharactersWithSpaces>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411</dc:title>
  <dc:subject/>
  <dc:creator>Illinois General Assembly</dc:creator>
  <cp:keywords/>
  <dc:description/>
  <cp:lastModifiedBy>Roberts, John</cp:lastModifiedBy>
  <cp:revision>3</cp:revision>
  <dcterms:created xsi:type="dcterms:W3CDTF">2012-06-21T22:14:00Z</dcterms:created>
  <dcterms:modified xsi:type="dcterms:W3CDTF">2012-06-21T22:14:00Z</dcterms:modified>
</cp:coreProperties>
</file>