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BF" w:rsidRDefault="00ED6EBF" w:rsidP="00ED6E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EBF" w:rsidRDefault="00ED6EBF" w:rsidP="00ED6EBF">
      <w:pPr>
        <w:widowControl w:val="0"/>
        <w:autoSpaceDE w:val="0"/>
        <w:autoSpaceDN w:val="0"/>
        <w:adjustRightInd w:val="0"/>
      </w:pPr>
      <w:r>
        <w:t xml:space="preserve">AUTHORITY:  Implementing and authorized by the Child Care Act of 1969 [225 ILCS 10] </w:t>
      </w:r>
    </w:p>
    <w:sectPr w:rsidR="00ED6EBF" w:rsidSect="00ED6E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EBF"/>
    <w:rsid w:val="004B12AA"/>
    <w:rsid w:val="004F32DD"/>
    <w:rsid w:val="005C3366"/>
    <w:rsid w:val="00ED6EBF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 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 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