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64" w:rsidRDefault="00C03264" w:rsidP="00C03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3264" w:rsidRDefault="00C03264" w:rsidP="00C03264">
      <w:pPr>
        <w:widowControl w:val="0"/>
        <w:autoSpaceDE w:val="0"/>
        <w:autoSpaceDN w:val="0"/>
        <w:adjustRightInd w:val="0"/>
      </w:pPr>
      <w:r>
        <w:t>Section</w:t>
      </w:r>
    </w:p>
    <w:p w:rsidR="00C03264" w:rsidRDefault="00C03264" w:rsidP="00C03264">
      <w:pPr>
        <w:widowControl w:val="0"/>
        <w:autoSpaceDE w:val="0"/>
        <w:autoSpaceDN w:val="0"/>
        <w:adjustRightInd w:val="0"/>
        <w:ind w:left="1440" w:hanging="1440"/>
      </w:pPr>
      <w:r>
        <w:t>378.10</w:t>
      </w:r>
      <w:r>
        <w:tab/>
        <w:t xml:space="preserve">Purpose </w:t>
      </w:r>
    </w:p>
    <w:p w:rsidR="00C03264" w:rsidRDefault="00C03264" w:rsidP="00C03264">
      <w:pPr>
        <w:widowControl w:val="0"/>
        <w:autoSpaceDE w:val="0"/>
        <w:autoSpaceDN w:val="0"/>
        <w:adjustRightInd w:val="0"/>
        <w:ind w:left="1440" w:hanging="1440"/>
      </w:pPr>
      <w:r>
        <w:t>378.20</w:t>
      </w:r>
      <w:r>
        <w:tab/>
        <w:t xml:space="preserve">Definitions </w:t>
      </w:r>
    </w:p>
    <w:p w:rsidR="00C03264" w:rsidRDefault="00C03264" w:rsidP="00C03264">
      <w:pPr>
        <w:widowControl w:val="0"/>
        <w:autoSpaceDE w:val="0"/>
        <w:autoSpaceDN w:val="0"/>
        <w:adjustRightInd w:val="0"/>
        <w:ind w:left="1440" w:hanging="1440"/>
      </w:pPr>
      <w:r>
        <w:t>378.30</w:t>
      </w:r>
      <w:r>
        <w:tab/>
        <w:t xml:space="preserve">General Requirements and Operation of Day Care Information Line </w:t>
      </w:r>
    </w:p>
    <w:sectPr w:rsidR="00C03264" w:rsidSect="00C03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264"/>
    <w:rsid w:val="0039095A"/>
    <w:rsid w:val="00390A7F"/>
    <w:rsid w:val="005B2F6E"/>
    <w:rsid w:val="00C0326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