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377.1</w:t>
      </w:r>
      <w:r>
        <w:tab/>
        <w:t xml:space="preserve">Purpose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377.2</w:t>
      </w:r>
      <w:r>
        <w:tab/>
        <w:t xml:space="preserve">Definitions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377.3</w:t>
      </w:r>
      <w:r>
        <w:tab/>
        <w:t xml:space="preserve">Day Programs Exempt From Licensure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377.4</w:t>
      </w:r>
      <w:r>
        <w:tab/>
        <w:t xml:space="preserve">Part Day Child Care Facilities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377.5</w:t>
      </w:r>
      <w:r>
        <w:tab/>
        <w:t xml:space="preserve">Child Care Facilities Under Single Circuit Court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377.6</w:t>
      </w:r>
      <w:r>
        <w:tab/>
        <w:t xml:space="preserve">License Required for Government Benefit </w:t>
      </w:r>
    </w:p>
    <w:p w:rsidR="00C31B38" w:rsidRDefault="00C31B38" w:rsidP="002F78FB">
      <w:pPr>
        <w:widowControl w:val="0"/>
        <w:autoSpaceDE w:val="0"/>
        <w:autoSpaceDN w:val="0"/>
        <w:adjustRightInd w:val="0"/>
        <w:ind w:left="1425" w:hanging="1425"/>
      </w:pPr>
      <w:r>
        <w:t>377.7</w:t>
      </w:r>
      <w:r>
        <w:tab/>
        <w:t xml:space="preserve">Severability of This Part </w:t>
      </w:r>
    </w:p>
    <w:sectPr w:rsidR="00C31B38" w:rsidSect="00C31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B38"/>
    <w:rsid w:val="002F78FB"/>
    <w:rsid w:val="00446E29"/>
    <w:rsid w:val="004E0EAD"/>
    <w:rsid w:val="007228C5"/>
    <w:rsid w:val="00C31B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