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89" w:rsidRDefault="00A34889" w:rsidP="00A348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4889" w:rsidRDefault="00A34889" w:rsidP="00A34889">
      <w:pPr>
        <w:widowControl w:val="0"/>
        <w:autoSpaceDE w:val="0"/>
        <w:autoSpaceDN w:val="0"/>
        <w:adjustRightInd w:val="0"/>
      </w:pPr>
      <w:r>
        <w:t xml:space="preserve">AUTHORITY:  Implementing and authorized by Section 5 of "AN ACT creating the Department of Children and Family Services, codifying its powers and duties, and repealing certain Acts and Sections herein named" (Ill. Rev. Stat. 1983, ch. 23, par. 5005); Sections 2-3, 2-4, 5-7, 7-3, 7-5 and 7-6 of the "Juvenile Court Act" (Ill. Rev. Stat. 1983, ch. 37, pars. 702-3, 702-4, 705-7, 707-3, 707-5 and 707-6); Section 3-15-2 of the Unified Code of Corrections (Ill. Rev. Stat. 1981, ch. 38, par. 1003-15-2); Section 1 of </w:t>
      </w:r>
      <w:r w:rsidR="008B6F97">
        <w:t xml:space="preserve">"An Act to authorize County authorities to provide for the temporary care and custody of Dependent, Delinquent, or Truant Children" </w:t>
      </w:r>
      <w:r>
        <w:t xml:space="preserve">(Ill. Rev. Stat. 1983, ch. 23, par. 2681); and Section 471 of the Social Security Act (42 U.S.C. 671). </w:t>
      </w:r>
    </w:p>
    <w:sectPr w:rsidR="00A34889" w:rsidSect="00A348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889"/>
    <w:rsid w:val="00454614"/>
    <w:rsid w:val="005C3366"/>
    <w:rsid w:val="008B6F97"/>
    <w:rsid w:val="009841A6"/>
    <w:rsid w:val="00A34889"/>
    <w:rsid w:val="00C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 of "AN ACT creating the Department of Children and Family Services, codif</vt:lpstr>
    </vt:vector>
  </TitlesOfParts>
  <Company>State Of Illinois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 of "AN ACT creating the Department of Children and Family Services, codif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