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9B1" w:rsidRDefault="00F359B1" w:rsidP="0094110A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</w:p>
    <w:p w:rsidR="00DA7AF4" w:rsidRDefault="00DA7AF4" w:rsidP="0094110A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DA7AF4" w:rsidRDefault="00DA7AF4" w:rsidP="0094110A">
      <w:pPr>
        <w:widowControl w:val="0"/>
        <w:autoSpaceDE w:val="0"/>
        <w:autoSpaceDN w:val="0"/>
        <w:adjustRightInd w:val="0"/>
        <w:ind w:left="1425" w:hanging="1425"/>
      </w:pPr>
      <w:r>
        <w:t>356.1</w:t>
      </w:r>
      <w:r>
        <w:tab/>
        <w:t xml:space="preserve">Purpose (Renumbered) </w:t>
      </w:r>
    </w:p>
    <w:p w:rsidR="00DA7AF4" w:rsidRDefault="00DA7AF4" w:rsidP="0094110A">
      <w:pPr>
        <w:widowControl w:val="0"/>
        <w:autoSpaceDE w:val="0"/>
        <w:autoSpaceDN w:val="0"/>
        <w:adjustRightInd w:val="0"/>
        <w:ind w:left="1425" w:hanging="1425"/>
      </w:pPr>
      <w:r>
        <w:t>356.2</w:t>
      </w:r>
      <w:r>
        <w:tab/>
        <w:t xml:space="preserve">Definitions (Renumbered) </w:t>
      </w:r>
    </w:p>
    <w:p w:rsidR="00DA7AF4" w:rsidRDefault="00DA7AF4" w:rsidP="0094110A">
      <w:pPr>
        <w:widowControl w:val="0"/>
        <w:autoSpaceDE w:val="0"/>
        <w:autoSpaceDN w:val="0"/>
        <w:adjustRightInd w:val="0"/>
        <w:ind w:left="1425" w:hanging="1425"/>
      </w:pPr>
      <w:r>
        <w:t>356.3</w:t>
      </w:r>
      <w:r>
        <w:tab/>
        <w:t xml:space="preserve">Types of Reimbursement Made by the Department (Renumbered) </w:t>
      </w:r>
    </w:p>
    <w:p w:rsidR="00DA7AF4" w:rsidRDefault="00DA7AF4" w:rsidP="0094110A">
      <w:pPr>
        <w:widowControl w:val="0"/>
        <w:autoSpaceDE w:val="0"/>
        <w:autoSpaceDN w:val="0"/>
        <w:adjustRightInd w:val="0"/>
        <w:ind w:left="1425" w:hanging="1425"/>
      </w:pPr>
      <w:r>
        <w:t>356.4</w:t>
      </w:r>
      <w:r>
        <w:tab/>
        <w:t xml:space="preserve">Cost Information Requirements of Providers (Renumbered) </w:t>
      </w:r>
    </w:p>
    <w:p w:rsidR="00DA7AF4" w:rsidRDefault="00DA7AF4" w:rsidP="0094110A">
      <w:pPr>
        <w:widowControl w:val="0"/>
        <w:autoSpaceDE w:val="0"/>
        <w:autoSpaceDN w:val="0"/>
        <w:adjustRightInd w:val="0"/>
        <w:ind w:left="1425" w:hanging="1425"/>
      </w:pPr>
      <w:r>
        <w:t>356.5</w:t>
      </w:r>
      <w:r>
        <w:tab/>
        <w:t xml:space="preserve">Determining Rate Reimbursement Levels (Renumbered) </w:t>
      </w:r>
    </w:p>
    <w:p w:rsidR="00DA7AF4" w:rsidRDefault="00DA7AF4" w:rsidP="0094110A">
      <w:pPr>
        <w:widowControl w:val="0"/>
        <w:autoSpaceDE w:val="0"/>
        <w:autoSpaceDN w:val="0"/>
        <w:adjustRightInd w:val="0"/>
        <w:ind w:left="1425" w:hanging="1425"/>
      </w:pPr>
      <w:r>
        <w:t>356.6</w:t>
      </w:r>
      <w:r>
        <w:tab/>
        <w:t xml:space="preserve">Disallowable Costs and Reduced Reimbursement (Renumbered) </w:t>
      </w:r>
    </w:p>
    <w:p w:rsidR="00DA7AF4" w:rsidRDefault="00DA7AF4" w:rsidP="0094110A">
      <w:pPr>
        <w:widowControl w:val="0"/>
        <w:autoSpaceDE w:val="0"/>
        <w:autoSpaceDN w:val="0"/>
        <w:adjustRightInd w:val="0"/>
        <w:ind w:left="1425" w:hanging="1425"/>
      </w:pPr>
      <w:r>
        <w:t>356.7</w:t>
      </w:r>
      <w:r>
        <w:tab/>
        <w:t xml:space="preserve">Notice and Appeal of Provider Rates (Renumbered) </w:t>
      </w:r>
    </w:p>
    <w:p w:rsidR="00DA7AF4" w:rsidRDefault="00DA7AF4" w:rsidP="0094110A">
      <w:pPr>
        <w:widowControl w:val="0"/>
        <w:autoSpaceDE w:val="0"/>
        <w:autoSpaceDN w:val="0"/>
        <w:adjustRightInd w:val="0"/>
        <w:ind w:left="1425" w:hanging="1425"/>
      </w:pPr>
      <w:r>
        <w:t>356.10</w:t>
      </w:r>
      <w:r>
        <w:tab/>
        <w:t xml:space="preserve">Purpose </w:t>
      </w:r>
    </w:p>
    <w:p w:rsidR="00DA7AF4" w:rsidRDefault="00DA7AF4" w:rsidP="0094110A">
      <w:pPr>
        <w:widowControl w:val="0"/>
        <w:autoSpaceDE w:val="0"/>
        <w:autoSpaceDN w:val="0"/>
        <w:adjustRightInd w:val="0"/>
        <w:ind w:left="1425" w:hanging="1425"/>
      </w:pPr>
      <w:r>
        <w:t>356.20</w:t>
      </w:r>
      <w:r>
        <w:tab/>
        <w:t xml:space="preserve">Definitions </w:t>
      </w:r>
    </w:p>
    <w:p w:rsidR="00DA7AF4" w:rsidRDefault="00DA7AF4" w:rsidP="0094110A">
      <w:pPr>
        <w:widowControl w:val="0"/>
        <w:autoSpaceDE w:val="0"/>
        <w:autoSpaceDN w:val="0"/>
        <w:adjustRightInd w:val="0"/>
        <w:ind w:left="1425" w:hanging="1425"/>
      </w:pPr>
      <w:r>
        <w:t>356.30</w:t>
      </w:r>
      <w:r>
        <w:tab/>
        <w:t xml:space="preserve">Types of Reimbursement Made by the Department </w:t>
      </w:r>
    </w:p>
    <w:p w:rsidR="00DA7AF4" w:rsidRDefault="00DA7AF4" w:rsidP="0094110A">
      <w:pPr>
        <w:widowControl w:val="0"/>
        <w:autoSpaceDE w:val="0"/>
        <w:autoSpaceDN w:val="0"/>
        <w:adjustRightInd w:val="0"/>
        <w:ind w:left="1425" w:hanging="1425"/>
      </w:pPr>
      <w:r>
        <w:t>356.40</w:t>
      </w:r>
      <w:r>
        <w:tab/>
        <w:t xml:space="preserve">Cost Information Requirements of Providers </w:t>
      </w:r>
    </w:p>
    <w:p w:rsidR="00DA7AF4" w:rsidRDefault="00DA7AF4" w:rsidP="0094110A">
      <w:pPr>
        <w:widowControl w:val="0"/>
        <w:autoSpaceDE w:val="0"/>
        <w:autoSpaceDN w:val="0"/>
        <w:adjustRightInd w:val="0"/>
        <w:ind w:left="1425" w:hanging="1425"/>
      </w:pPr>
      <w:r>
        <w:t>356.50</w:t>
      </w:r>
      <w:r>
        <w:tab/>
        <w:t xml:space="preserve">Determining Rate Reimbursement Levels </w:t>
      </w:r>
    </w:p>
    <w:p w:rsidR="00DA7AF4" w:rsidRDefault="00DA7AF4" w:rsidP="0094110A">
      <w:pPr>
        <w:widowControl w:val="0"/>
        <w:autoSpaceDE w:val="0"/>
        <w:autoSpaceDN w:val="0"/>
        <w:adjustRightInd w:val="0"/>
        <w:ind w:left="1425" w:hanging="1425"/>
      </w:pPr>
      <w:r>
        <w:t>356.60</w:t>
      </w:r>
      <w:r>
        <w:tab/>
        <w:t xml:space="preserve">Disallowable Costs and Reduced Reimbursement </w:t>
      </w:r>
    </w:p>
    <w:p w:rsidR="00DA7AF4" w:rsidRDefault="00DA7AF4" w:rsidP="0094110A">
      <w:pPr>
        <w:widowControl w:val="0"/>
        <w:autoSpaceDE w:val="0"/>
        <w:autoSpaceDN w:val="0"/>
        <w:adjustRightInd w:val="0"/>
        <w:ind w:left="1425" w:hanging="1425"/>
      </w:pPr>
      <w:r>
        <w:t>356.70</w:t>
      </w:r>
      <w:r>
        <w:tab/>
        <w:t xml:space="preserve">Notice and Appeal of Provider Rates </w:t>
      </w:r>
    </w:p>
    <w:p w:rsidR="00DA7AF4" w:rsidRDefault="00DA7AF4" w:rsidP="0094110A">
      <w:pPr>
        <w:widowControl w:val="0"/>
        <w:autoSpaceDE w:val="0"/>
        <w:autoSpaceDN w:val="0"/>
        <w:adjustRightInd w:val="0"/>
        <w:ind w:left="1425" w:hanging="1425"/>
      </w:pPr>
      <w:r>
        <w:t>356.80</w:t>
      </w:r>
      <w:r>
        <w:tab/>
        <w:t xml:space="preserve">Reimbursement for Program Enhancements </w:t>
      </w:r>
    </w:p>
    <w:sectPr w:rsidR="00DA7AF4" w:rsidSect="00DA7A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7AF4"/>
    <w:rsid w:val="0094110A"/>
    <w:rsid w:val="0095186C"/>
    <w:rsid w:val="00BC1979"/>
    <w:rsid w:val="00DA7AF4"/>
    <w:rsid w:val="00F318AC"/>
    <w:rsid w:val="00F359B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2012-06-21T21:54:00Z</dcterms:modified>
</cp:coreProperties>
</file>