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49" w:rsidRDefault="00374949" w:rsidP="00374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949" w:rsidRDefault="00374949" w:rsidP="00374949">
      <w:pPr>
        <w:widowControl w:val="0"/>
        <w:autoSpaceDE w:val="0"/>
        <w:autoSpaceDN w:val="0"/>
        <w:adjustRightInd w:val="0"/>
      </w:pPr>
      <w:r>
        <w:t xml:space="preserve">SOURCE:  5 Ill. Reg. 5491, effective May 27, 1981. </w:t>
      </w:r>
    </w:p>
    <w:sectPr w:rsidR="00374949" w:rsidSect="00374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949"/>
    <w:rsid w:val="002E33D2"/>
    <w:rsid w:val="00374949"/>
    <w:rsid w:val="005C3366"/>
    <w:rsid w:val="008E3D22"/>
    <w:rsid w:val="00CE263A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