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r>
        <w:t>326.1</w:t>
      </w:r>
      <w:r>
        <w:tab/>
        <w:t xml:space="preserve">Purpose </w:t>
      </w:r>
    </w:p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r>
        <w:t>326.2</w:t>
      </w:r>
      <w:r>
        <w:tab/>
        <w:t xml:space="preserve">Definitions </w:t>
      </w:r>
    </w:p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r>
        <w:t>326.3</w:t>
      </w:r>
      <w:r>
        <w:tab/>
        <w:t xml:space="preserve">Targeted Statewide Client Populations </w:t>
      </w:r>
    </w:p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r>
        <w:t>326.4</w:t>
      </w:r>
      <w:r>
        <w:tab/>
        <w:t xml:space="preserve">Department Planning Responsibilities </w:t>
      </w:r>
    </w:p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r>
        <w:t>326.5</w:t>
      </w:r>
      <w:r>
        <w:tab/>
        <w:t xml:space="preserve">Department Planning Documents </w:t>
      </w:r>
    </w:p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r>
        <w:t>326.6</w:t>
      </w:r>
      <w:r>
        <w:tab/>
        <w:t xml:space="preserve">Department Budgeting Responsibilities </w:t>
      </w:r>
    </w:p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r>
        <w:t>326.7</w:t>
      </w:r>
      <w:r>
        <w:tab/>
        <w:t xml:space="preserve">Department Evaluation Responsibilities </w:t>
      </w:r>
    </w:p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r>
        <w:t>326.8</w:t>
      </w:r>
      <w:r>
        <w:tab/>
        <w:t xml:space="preserve">Planning and Evaluation of Purchased Services </w:t>
      </w:r>
    </w:p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r>
        <w:t>326.9</w:t>
      </w:r>
      <w:r>
        <w:tab/>
        <w:t xml:space="preserve">Department Coordination of Services with Other Agencies and Illinois Courts </w:t>
      </w:r>
    </w:p>
    <w:p w:rsidR="00CE73F8" w:rsidRDefault="00CE73F8" w:rsidP="003432D5">
      <w:pPr>
        <w:widowControl w:val="0"/>
        <w:autoSpaceDE w:val="0"/>
        <w:autoSpaceDN w:val="0"/>
        <w:adjustRightInd w:val="0"/>
        <w:ind w:left="1425" w:hanging="1425"/>
      </w:pPr>
      <w:r>
        <w:t>326.10</w:t>
      </w:r>
      <w:r>
        <w:tab/>
        <w:t xml:space="preserve">Community Relations </w:t>
      </w:r>
    </w:p>
    <w:sectPr w:rsidR="00CE73F8" w:rsidSect="00CE73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3F8"/>
    <w:rsid w:val="003432D5"/>
    <w:rsid w:val="006C02A7"/>
    <w:rsid w:val="0091043B"/>
    <w:rsid w:val="00C72D32"/>
    <w:rsid w:val="00CE73F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