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86C" w:rsidRDefault="0023486C" w:rsidP="0023486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309.10</w:t>
      </w:r>
      <w:r>
        <w:tab/>
        <w:t xml:space="preserve">Purpose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309.20</w:t>
      </w:r>
      <w:r>
        <w:tab/>
        <w:t xml:space="preserve">Definitions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309.30</w:t>
      </w:r>
      <w:r>
        <w:tab/>
      </w:r>
      <w:bookmarkStart w:id="0" w:name="_GoBack"/>
      <w:bookmarkEnd w:id="0"/>
      <w:r>
        <w:t xml:space="preserve">Recruitment of Adoptive Families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309.35</w:t>
      </w:r>
      <w:r>
        <w:tab/>
        <w:t>Good Faith Effort to Locate Siblings in Adoption and Subsidized Guardianship Placements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309.40</w:t>
      </w:r>
      <w:r>
        <w:tab/>
        <w:t xml:space="preserve">Adoption Listing Services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309.50</w:t>
      </w:r>
      <w:r>
        <w:tab/>
        <w:t xml:space="preserve">Identification of Children for Potential Adoption Planning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309.60</w:t>
      </w:r>
      <w:r>
        <w:tab/>
        <w:t xml:space="preserve">Legal Risk Placements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309.70</w:t>
      </w:r>
      <w:r>
        <w:tab/>
        <w:t xml:space="preserve">Freeing Children for Adoption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309.80</w:t>
      </w:r>
      <w:r>
        <w:tab/>
        <w:t xml:space="preserve">Termination of Parental Rights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309.90</w:t>
      </w:r>
      <w:r>
        <w:tab/>
        <w:t xml:space="preserve">Putative Father Registry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309.100</w:t>
      </w:r>
      <w:r>
        <w:tab/>
        <w:t xml:space="preserve">Preparation of Children for Adoption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309.105</w:t>
      </w:r>
      <w:r>
        <w:tab/>
        <w:t xml:space="preserve">Who May Adopt a Child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309.110</w:t>
      </w:r>
      <w:r>
        <w:tab/>
        <w:t xml:space="preserve">Preparation and Training of Adoptive Families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309.120</w:t>
      </w:r>
      <w:r>
        <w:tab/>
        <w:t xml:space="preserve">Preparation of the Child's Biological Parents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309.130</w:t>
      </w:r>
      <w:r>
        <w:tab/>
        <w:t xml:space="preserve">Placement Considerations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309.135</w:t>
      </w:r>
      <w:r>
        <w:tab/>
        <w:t>Post-Permanency Sibling Contact Agreement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309.140</w:t>
      </w:r>
      <w:r>
        <w:tab/>
        <w:t xml:space="preserve">Placement of Children with Adoptive Families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309.150</w:t>
      </w:r>
      <w:r>
        <w:tab/>
        <w:t xml:space="preserve">Providing Information to Adoptive Families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309.160</w:t>
      </w:r>
      <w:r>
        <w:tab/>
        <w:t xml:space="preserve">Post-Placement Services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309.170</w:t>
      </w:r>
      <w:r>
        <w:tab/>
        <w:t xml:space="preserve">Post-Adoption Services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309.180</w:t>
      </w:r>
      <w:r>
        <w:tab/>
        <w:t xml:space="preserve">Adoption Assistance </w:t>
      </w:r>
    </w:p>
    <w:p w:rsidR="0023486C" w:rsidRDefault="0023486C" w:rsidP="006D0DD4">
      <w:pPr>
        <w:widowControl w:val="0"/>
        <w:autoSpaceDE w:val="0"/>
        <w:autoSpaceDN w:val="0"/>
        <w:adjustRightInd w:val="0"/>
        <w:ind w:left="1440" w:hanging="1440"/>
      </w:pPr>
      <w:r>
        <w:t>309.190</w:t>
      </w:r>
      <w:r>
        <w:tab/>
        <w:t xml:space="preserve">Adoption Registry </w:t>
      </w:r>
    </w:p>
    <w:sectPr w:rsidR="0023486C" w:rsidSect="0006430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5DD"/>
    <w:rsid w:val="00064305"/>
    <w:rsid w:val="00205B79"/>
    <w:rsid w:val="0022683A"/>
    <w:rsid w:val="0023486C"/>
    <w:rsid w:val="002A02B9"/>
    <w:rsid w:val="005A05DD"/>
    <w:rsid w:val="005E34BB"/>
    <w:rsid w:val="006D0DD4"/>
    <w:rsid w:val="00FA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B7342D-E53C-4331-AD5F-C3CAD83E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Shipley, Melissa A.</cp:lastModifiedBy>
  <cp:revision>5</cp:revision>
  <dcterms:created xsi:type="dcterms:W3CDTF">2012-06-21T21:41:00Z</dcterms:created>
  <dcterms:modified xsi:type="dcterms:W3CDTF">2019-10-23T16:14:00Z</dcterms:modified>
</cp:coreProperties>
</file>