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B2" w:rsidRDefault="00D654B2" w:rsidP="00D654B2">
      <w:pPr>
        <w:widowControl w:val="0"/>
        <w:autoSpaceDE w:val="0"/>
        <w:autoSpaceDN w:val="0"/>
        <w:adjustRightInd w:val="0"/>
      </w:pPr>
    </w:p>
    <w:p w:rsidR="00D654B2" w:rsidRDefault="00D654B2">
      <w:pPr>
        <w:pStyle w:val="JCARMainSourceNote"/>
      </w:pPr>
      <w:r>
        <w:t>SOURCE:  Recodified from 89 Ill. Adm. Code 102.100 and 102.110 and 89 Ill. Adm. Code 121.200 through 121.208 at 10 Ill. Reg. 21094; amended at 11 Ill. Reg. 10604, effective May 29, 1987; amended at 12 Ill. Reg. 18192, effective November 4, 1988; amended at 13 Ill. Reg. 3843, effective March 17, 1989; amended at 17 Ill. Reg. 8187, effective May 24, 1993; amended at 17 Ill. Reg. 18113, effective September 29, 1993; emergency amendment at 20 Ill. Reg. 13376, effective October 1, 1996, for a maximum of 150 days; amended at 21 Ill. Reg. 3151, effective February 28, 1997; emergency amendments at 21 Ill. Reg. 8607, effective July 1, 1997, for a maximum of 150 days; recodified from the Department of Public Aid to the Department of Human Services at 21 Ill. Reg. 9322; amended at 21 Ill. Reg. 15502, effective November 26, 1997; amended at 22 Ill. Reg. 18939, effective October 1, 1998; amended at 26 Ill. Reg. 400, effective January 1, 2002; amended at 26 Ill. Reg. 16495, effective October 28, 2002; amended at 32 Ill. Reg. 7916, effective May 7, 2008; amended by peremptory amendment at 33 Ill. Reg. 5549, effective April 1, 1009; amended by peremptory amendment at 33 Ill. Reg. 11336, effective July 15, 2009; emergency amendment at 36 Ill. Reg. 10513, effective July 1, 2012</w:t>
      </w:r>
      <w:r w:rsidR="004C1604">
        <w:t xml:space="preserve"> </w:t>
      </w:r>
      <w:r w:rsidR="005F47A3">
        <w:t>through</w:t>
      </w:r>
      <w:r w:rsidR="004C1604">
        <w:t xml:space="preserve"> June 3</w:t>
      </w:r>
      <w:bookmarkStart w:id="0" w:name="_GoBack"/>
      <w:bookmarkEnd w:id="0"/>
      <w:r w:rsidR="004C1604">
        <w:t>0, 2013</w:t>
      </w:r>
      <w:r>
        <w:t>; amended at 3</w:t>
      </w:r>
      <w:r w:rsidR="004C1604">
        <w:t>7</w:t>
      </w:r>
      <w:r>
        <w:t xml:space="preserve"> Ill. Reg. </w:t>
      </w:r>
      <w:r w:rsidR="00383B39">
        <w:t>1893</w:t>
      </w:r>
      <w:r>
        <w:t xml:space="preserve">, effective </w:t>
      </w:r>
      <w:r w:rsidR="00383B39">
        <w:t>February 4, 2013</w:t>
      </w:r>
      <w:r>
        <w:t>.</w:t>
      </w:r>
    </w:p>
    <w:sectPr w:rsidR="00D654B2" w:rsidSect="00705F8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368"/>
    <w:rsid w:val="001153C9"/>
    <w:rsid w:val="00115F67"/>
    <w:rsid w:val="00160E63"/>
    <w:rsid w:val="001B7DC5"/>
    <w:rsid w:val="002B2647"/>
    <w:rsid w:val="00364C08"/>
    <w:rsid w:val="00383B39"/>
    <w:rsid w:val="00387368"/>
    <w:rsid w:val="003D6E98"/>
    <w:rsid w:val="004537A3"/>
    <w:rsid w:val="004879BD"/>
    <w:rsid w:val="004C1604"/>
    <w:rsid w:val="00530715"/>
    <w:rsid w:val="005F1286"/>
    <w:rsid w:val="005F47A3"/>
    <w:rsid w:val="00705F85"/>
    <w:rsid w:val="00792EEE"/>
    <w:rsid w:val="007B285B"/>
    <w:rsid w:val="00820FA1"/>
    <w:rsid w:val="00A35333"/>
    <w:rsid w:val="00A92DEC"/>
    <w:rsid w:val="00B00818"/>
    <w:rsid w:val="00B96678"/>
    <w:rsid w:val="00CD289D"/>
    <w:rsid w:val="00D274F3"/>
    <w:rsid w:val="00D654B2"/>
    <w:rsid w:val="00E12A53"/>
    <w:rsid w:val="00F8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00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0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from 89 Ill</vt:lpstr>
    </vt:vector>
  </TitlesOfParts>
  <Company>state of illinois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from 89 Ill</dc:title>
  <dc:subject/>
  <dc:creator>LambTR</dc:creator>
  <cp:keywords/>
  <dc:description/>
  <cp:lastModifiedBy>Thomas, Vicki D.</cp:lastModifiedBy>
  <cp:revision>15</cp:revision>
  <dcterms:created xsi:type="dcterms:W3CDTF">2012-06-21T21:27:00Z</dcterms:created>
  <dcterms:modified xsi:type="dcterms:W3CDTF">2013-06-01T17:31:00Z</dcterms:modified>
</cp:coreProperties>
</file>