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FF8" w14:textId="77777777" w:rsidR="00C455F3" w:rsidRDefault="00C455F3" w:rsidP="00553970">
      <w:pPr>
        <w:widowControl w:val="0"/>
        <w:autoSpaceDE w:val="0"/>
        <w:autoSpaceDN w:val="0"/>
        <w:adjustRightInd w:val="0"/>
      </w:pPr>
    </w:p>
    <w:p w14:paraId="3B39E759" w14:textId="77777777" w:rsidR="00C455F3" w:rsidRDefault="00C455F3" w:rsidP="005539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102.200  Recovery of Assistance</w:t>
      </w:r>
      <w:r>
        <w:t xml:space="preserve"> </w:t>
      </w:r>
    </w:p>
    <w:p w14:paraId="376D1B66" w14:textId="77777777" w:rsidR="00C455F3" w:rsidRDefault="00C455F3" w:rsidP="00553970">
      <w:pPr>
        <w:widowControl w:val="0"/>
        <w:autoSpaceDE w:val="0"/>
        <w:autoSpaceDN w:val="0"/>
        <w:adjustRightInd w:val="0"/>
      </w:pPr>
    </w:p>
    <w:p w14:paraId="6FC0D844" w14:textId="77777777" w:rsidR="00C455F3" w:rsidRDefault="00C455F3" w:rsidP="005539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means of claims against the estates of deceased recipients and the estates of their deceased spouses and liens against recipients' real property interests, the Department has a statutory right to recover assistance provided to or in behalf of recipients according to the terms prescribed in this Section. </w:t>
      </w:r>
    </w:p>
    <w:p w14:paraId="54359C17" w14:textId="77777777" w:rsidR="000034D9" w:rsidRDefault="000034D9" w:rsidP="00E22072">
      <w:pPr>
        <w:widowControl w:val="0"/>
        <w:autoSpaceDE w:val="0"/>
        <w:autoSpaceDN w:val="0"/>
        <w:adjustRightInd w:val="0"/>
      </w:pPr>
    </w:p>
    <w:p w14:paraId="27B21412" w14:textId="77777777" w:rsidR="00C455F3" w:rsidRDefault="00C455F3" w:rsidP="00E926DE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Department shall effect its recoveries by one of the following actions: </w:t>
      </w:r>
    </w:p>
    <w:p w14:paraId="75B8B7B9" w14:textId="77777777" w:rsidR="000034D9" w:rsidRDefault="000034D9" w:rsidP="00E22072">
      <w:pPr>
        <w:widowControl w:val="0"/>
        <w:autoSpaceDE w:val="0"/>
        <w:autoSpaceDN w:val="0"/>
        <w:adjustRightInd w:val="0"/>
      </w:pPr>
    </w:p>
    <w:p w14:paraId="4A6D3575" w14:textId="77777777" w:rsidR="00C455F3" w:rsidRDefault="00C455F3" w:rsidP="005539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Acceptance of an amount, as settlement, equal to the estimated amount which would be collected if the estate were administered or the lien foreclosed; </w:t>
      </w:r>
    </w:p>
    <w:p w14:paraId="5AA8B014" w14:textId="77777777" w:rsidR="000034D9" w:rsidRDefault="000034D9" w:rsidP="00E22072">
      <w:pPr>
        <w:widowControl w:val="0"/>
        <w:autoSpaceDE w:val="0"/>
        <w:autoSpaceDN w:val="0"/>
        <w:adjustRightInd w:val="0"/>
      </w:pPr>
    </w:p>
    <w:p w14:paraId="1477E2A8" w14:textId="77777777" w:rsidR="00C455F3" w:rsidRDefault="00C455F3" w:rsidP="00E926DE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Administration of the estate; or </w:t>
      </w:r>
    </w:p>
    <w:p w14:paraId="563F1661" w14:textId="77777777" w:rsidR="000034D9" w:rsidRDefault="000034D9" w:rsidP="00E22072">
      <w:pPr>
        <w:widowControl w:val="0"/>
        <w:autoSpaceDE w:val="0"/>
        <w:autoSpaceDN w:val="0"/>
        <w:adjustRightInd w:val="0"/>
      </w:pPr>
    </w:p>
    <w:p w14:paraId="4D4A6ECA" w14:textId="77777777" w:rsidR="00C455F3" w:rsidRDefault="00C455F3" w:rsidP="00E926DE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Foreclosure of the lien. </w:t>
      </w:r>
    </w:p>
    <w:p w14:paraId="3B891645" w14:textId="77777777" w:rsidR="000034D9" w:rsidRDefault="000034D9" w:rsidP="00E22072">
      <w:pPr>
        <w:widowControl w:val="0"/>
        <w:autoSpaceDE w:val="0"/>
        <w:autoSpaceDN w:val="0"/>
        <w:adjustRightInd w:val="0"/>
      </w:pPr>
    </w:p>
    <w:p w14:paraId="15283B92" w14:textId="77777777" w:rsidR="00C455F3" w:rsidRDefault="00C455F3" w:rsidP="005539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Department has both an estate claim and a real property lien, collection of the claim and lien shall be by one action. </w:t>
      </w:r>
    </w:p>
    <w:p w14:paraId="43821619" w14:textId="77777777" w:rsidR="00C455F3" w:rsidRDefault="00C455F3" w:rsidP="00553970">
      <w:pPr>
        <w:widowControl w:val="0"/>
        <w:autoSpaceDE w:val="0"/>
        <w:autoSpaceDN w:val="0"/>
        <w:adjustRightInd w:val="0"/>
      </w:pPr>
    </w:p>
    <w:p w14:paraId="5B345866" w14:textId="59007B3F" w:rsidR="00C455F3" w:rsidRPr="00D55B37" w:rsidRDefault="004A64D6" w:rsidP="00E2207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21</w:t>
      </w:r>
      <w:r w:rsidRPr="00D55B37">
        <w:t xml:space="preserve"> Ill. Reg. </w:t>
      </w:r>
      <w:r>
        <w:t>619</w:t>
      </w:r>
      <w:r w:rsidRPr="00D55B37">
        <w:t xml:space="preserve">, effective </w:t>
      </w:r>
      <w:r>
        <w:t>January 1, 1997</w:t>
      </w:r>
      <w:r w:rsidRPr="00D55B37">
        <w:t>)</w:t>
      </w:r>
    </w:p>
    <w:sectPr w:rsidR="00C455F3" w:rsidRPr="00D55B37" w:rsidSect="0055397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5F3"/>
    <w:rsid w:val="000034D9"/>
    <w:rsid w:val="004A64D6"/>
    <w:rsid w:val="004B2EE0"/>
    <w:rsid w:val="00553970"/>
    <w:rsid w:val="00636CB2"/>
    <w:rsid w:val="0071431C"/>
    <w:rsid w:val="00C455F3"/>
    <w:rsid w:val="00D55B37"/>
    <w:rsid w:val="00E22072"/>
    <w:rsid w:val="00E926DE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36CCD9"/>
  <w15:docId w15:val="{C91F3489-7848-441C-998D-E684726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Shipley, Melissa A.</cp:lastModifiedBy>
  <cp:revision>4</cp:revision>
  <dcterms:created xsi:type="dcterms:W3CDTF">2012-06-21T20:46:00Z</dcterms:created>
  <dcterms:modified xsi:type="dcterms:W3CDTF">2025-07-17T17:31:00Z</dcterms:modified>
</cp:coreProperties>
</file>