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03" w:rsidRDefault="00867203" w:rsidP="0003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C1" w:rsidRPr="00867203" w:rsidRDefault="000354C1" w:rsidP="00035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203">
        <w:rPr>
          <w:rFonts w:ascii="Times New Roman" w:hAnsi="Times New Roman" w:cs="Times New Roman"/>
          <w:b/>
          <w:sz w:val="24"/>
          <w:szCs w:val="24"/>
        </w:rPr>
        <w:t xml:space="preserve">Section 720.120 </w:t>
      </w:r>
      <w:r w:rsidR="00AF2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203">
        <w:rPr>
          <w:rFonts w:ascii="Times New Roman" w:hAnsi="Times New Roman" w:cs="Times New Roman"/>
          <w:b/>
          <w:sz w:val="24"/>
          <w:szCs w:val="24"/>
        </w:rPr>
        <w:t xml:space="preserve">Purchase </w:t>
      </w:r>
      <w:r w:rsidR="00AF2D6C">
        <w:rPr>
          <w:rFonts w:ascii="Times New Roman" w:hAnsi="Times New Roman" w:cs="Times New Roman"/>
          <w:b/>
          <w:sz w:val="24"/>
          <w:szCs w:val="24"/>
        </w:rPr>
        <w:t>F</w:t>
      </w:r>
      <w:r w:rsidRPr="00867203">
        <w:rPr>
          <w:rFonts w:ascii="Times New Roman" w:hAnsi="Times New Roman" w:cs="Times New Roman"/>
          <w:b/>
          <w:sz w:val="24"/>
          <w:szCs w:val="24"/>
        </w:rPr>
        <w:t>ee</w:t>
      </w:r>
    </w:p>
    <w:p w:rsidR="000354C1" w:rsidRPr="000354C1" w:rsidRDefault="000354C1" w:rsidP="0003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C1" w:rsidRPr="000354C1" w:rsidRDefault="00867203" w:rsidP="0086720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0354C1" w:rsidRPr="000354C1">
        <w:rPr>
          <w:rFonts w:ascii="Times New Roman" w:hAnsi="Times New Roman" w:cs="Times New Roman"/>
          <w:sz w:val="24"/>
          <w:szCs w:val="24"/>
        </w:rPr>
        <w:t xml:space="preserve">A fee </w:t>
      </w:r>
      <w:r w:rsidR="00BD1EF6">
        <w:rPr>
          <w:rFonts w:ascii="Times New Roman" w:hAnsi="Times New Roman" w:cs="Times New Roman"/>
          <w:sz w:val="24"/>
          <w:szCs w:val="24"/>
        </w:rPr>
        <w:t xml:space="preserve">in the amount of $500 </w:t>
      </w:r>
      <w:r w:rsidR="000354C1" w:rsidRPr="000354C1">
        <w:rPr>
          <w:rFonts w:ascii="Times New Roman" w:hAnsi="Times New Roman" w:cs="Times New Roman"/>
          <w:sz w:val="24"/>
          <w:szCs w:val="24"/>
        </w:rPr>
        <w:t>is imposed on the purchase of registry information. Th</w:t>
      </w:r>
      <w:r w:rsidR="00BD1EF6">
        <w:rPr>
          <w:rFonts w:ascii="Times New Roman" w:hAnsi="Times New Roman" w:cs="Times New Roman"/>
          <w:sz w:val="24"/>
          <w:szCs w:val="24"/>
        </w:rPr>
        <w:t>at</w:t>
      </w:r>
      <w:r w:rsidR="000354C1" w:rsidRPr="000354C1">
        <w:rPr>
          <w:rFonts w:ascii="Times New Roman" w:hAnsi="Times New Roman" w:cs="Times New Roman"/>
          <w:sz w:val="24"/>
          <w:szCs w:val="24"/>
        </w:rPr>
        <w:t xml:space="preserve"> fee </w:t>
      </w:r>
      <w:r w:rsidR="00BD1EF6">
        <w:rPr>
          <w:rFonts w:ascii="Times New Roman" w:hAnsi="Times New Roman" w:cs="Times New Roman"/>
          <w:sz w:val="24"/>
          <w:szCs w:val="24"/>
        </w:rPr>
        <w:t>is</w:t>
      </w:r>
      <w:r w:rsidR="000354C1" w:rsidRPr="000354C1">
        <w:rPr>
          <w:rFonts w:ascii="Times New Roman" w:hAnsi="Times New Roman" w:cs="Times New Roman"/>
          <w:sz w:val="24"/>
          <w:szCs w:val="24"/>
        </w:rPr>
        <w:t xml:space="preserve"> determined based upon </w:t>
      </w:r>
      <w:r w:rsidR="00BD1EF6">
        <w:rPr>
          <w:rFonts w:ascii="Times New Roman" w:hAnsi="Times New Roman" w:cs="Times New Roman"/>
          <w:sz w:val="24"/>
          <w:szCs w:val="24"/>
        </w:rPr>
        <w:t>the</w:t>
      </w:r>
      <w:r w:rsidR="000354C1" w:rsidRPr="000354C1">
        <w:rPr>
          <w:rFonts w:ascii="Times New Roman" w:hAnsi="Times New Roman" w:cs="Times New Roman"/>
          <w:sz w:val="24"/>
          <w:szCs w:val="24"/>
        </w:rPr>
        <w:t xml:space="preserve"> cost to produce and maintain the State Tax Lien Registry.  The purchase fee shall be published on the Department</w:t>
      </w:r>
      <w:r w:rsidR="00AF2D6C">
        <w:rPr>
          <w:rFonts w:ascii="Times New Roman" w:hAnsi="Times New Roman" w:cs="Times New Roman"/>
          <w:sz w:val="24"/>
          <w:szCs w:val="24"/>
        </w:rPr>
        <w:t>'</w:t>
      </w:r>
      <w:r w:rsidR="000354C1" w:rsidRPr="000354C1">
        <w:rPr>
          <w:rFonts w:ascii="Times New Roman" w:hAnsi="Times New Roman" w:cs="Times New Roman"/>
          <w:sz w:val="24"/>
          <w:szCs w:val="24"/>
        </w:rPr>
        <w:t xml:space="preserve">s website.  The fee must accompany the request for purchase </w:t>
      </w:r>
      <w:r w:rsidR="00AF2D6C">
        <w:rPr>
          <w:rFonts w:ascii="Times New Roman" w:hAnsi="Times New Roman" w:cs="Times New Roman"/>
          <w:sz w:val="24"/>
          <w:szCs w:val="24"/>
        </w:rPr>
        <w:t>(see</w:t>
      </w:r>
      <w:r w:rsidR="000354C1" w:rsidRPr="000354C1">
        <w:rPr>
          <w:rFonts w:ascii="Times New Roman" w:hAnsi="Times New Roman" w:cs="Times New Roman"/>
          <w:sz w:val="24"/>
          <w:szCs w:val="24"/>
        </w:rPr>
        <w:t xml:space="preserve"> Section 720.110</w:t>
      </w:r>
      <w:r w:rsidR="00AF2D6C">
        <w:rPr>
          <w:rFonts w:ascii="Times New Roman" w:hAnsi="Times New Roman" w:cs="Times New Roman"/>
          <w:sz w:val="24"/>
          <w:szCs w:val="24"/>
        </w:rPr>
        <w:t>(a))</w:t>
      </w:r>
      <w:r w:rsidR="000354C1" w:rsidRPr="000354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4C1" w:rsidRPr="000354C1" w:rsidRDefault="000354C1" w:rsidP="00090E2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74EB" w:rsidRDefault="000354C1" w:rsidP="0086720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354C1">
        <w:rPr>
          <w:rFonts w:ascii="Times New Roman" w:hAnsi="Times New Roman" w:cs="Times New Roman"/>
          <w:sz w:val="24"/>
          <w:szCs w:val="24"/>
        </w:rPr>
        <w:t>b)</w:t>
      </w:r>
      <w:r w:rsidRPr="000354C1">
        <w:rPr>
          <w:rFonts w:ascii="Times New Roman" w:hAnsi="Times New Roman" w:cs="Times New Roman"/>
          <w:sz w:val="24"/>
          <w:szCs w:val="24"/>
        </w:rPr>
        <w:tab/>
        <w:t xml:space="preserve">The purchase fee is nonrefundable. Upon expiration of the one-year term, renewals must be accompanied by </w:t>
      </w:r>
      <w:r w:rsidR="00BD1EF6">
        <w:rPr>
          <w:rFonts w:ascii="Times New Roman" w:hAnsi="Times New Roman" w:cs="Times New Roman"/>
          <w:sz w:val="24"/>
          <w:szCs w:val="24"/>
        </w:rPr>
        <w:t>a renewal fee in the amount of $50</w:t>
      </w:r>
      <w:r w:rsidRPr="000354C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174EB" w:rsidSect="00547A51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A6" w:rsidRDefault="00C21BA6">
      <w:r>
        <w:separator/>
      </w:r>
    </w:p>
  </w:endnote>
  <w:endnote w:type="continuationSeparator" w:id="0">
    <w:p w:rsidR="00C21BA6" w:rsidRDefault="00C2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A6" w:rsidRDefault="00C21BA6">
      <w:r>
        <w:separator/>
      </w:r>
    </w:p>
  </w:footnote>
  <w:footnote w:type="continuationSeparator" w:id="0">
    <w:p w:rsidR="00C21BA6" w:rsidRDefault="00C2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04F32"/>
    <w:multiLevelType w:val="hybridMultilevel"/>
    <w:tmpl w:val="F2346F4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4C1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E23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20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D6C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EF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BA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97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5CCA2-F040-41A5-B2F9-AA984A7D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54C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354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416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10</cp:revision>
  <dcterms:created xsi:type="dcterms:W3CDTF">2020-06-12T20:23:00Z</dcterms:created>
  <dcterms:modified xsi:type="dcterms:W3CDTF">2020-11-02T16:39:00Z</dcterms:modified>
</cp:coreProperties>
</file>