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10" w:rsidRPr="00803D10" w:rsidRDefault="00803D10" w:rsidP="003B1B10"/>
    <w:p w:rsidR="000174EB" w:rsidRPr="00803D10" w:rsidRDefault="00014518" w:rsidP="003B1B10">
      <w:r w:rsidRPr="00803D10">
        <w:t xml:space="preserve">AUTHORITY:  </w:t>
      </w:r>
      <w:r w:rsidR="004E39F6">
        <w:t>Implementing and authorized by Sectio</w:t>
      </w:r>
      <w:bookmarkStart w:id="0" w:name="_GoBack"/>
      <w:bookmarkEnd w:id="0"/>
      <w:r w:rsidR="004E39F6">
        <w:t>n 1-30(c) of the State Tax Lien Registration Act [</w:t>
      </w:r>
      <w:r w:rsidRPr="00803D10">
        <w:t>35 ILCS 750</w:t>
      </w:r>
      <w:r w:rsidR="004E39F6">
        <w:t>].</w:t>
      </w:r>
    </w:p>
    <w:sectPr w:rsidR="000174EB" w:rsidRPr="00803D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518" w:rsidRDefault="00014518">
      <w:r>
        <w:separator/>
      </w:r>
    </w:p>
  </w:endnote>
  <w:endnote w:type="continuationSeparator" w:id="0">
    <w:p w:rsidR="00014518" w:rsidRDefault="0001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518" w:rsidRDefault="00014518">
      <w:r>
        <w:separator/>
      </w:r>
    </w:p>
  </w:footnote>
  <w:footnote w:type="continuationSeparator" w:id="0">
    <w:p w:rsidR="00014518" w:rsidRDefault="0001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18"/>
    <w:rsid w:val="00000AED"/>
    <w:rsid w:val="00001F1D"/>
    <w:rsid w:val="00003CEF"/>
    <w:rsid w:val="00005CAE"/>
    <w:rsid w:val="00011A7D"/>
    <w:rsid w:val="000122C7"/>
    <w:rsid w:val="000133BC"/>
    <w:rsid w:val="00014324"/>
    <w:rsid w:val="00014518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B10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9F6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D1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E5E65-82B6-4E0A-B029-4C9C0CEE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2020-06-12T20:15:00Z</dcterms:created>
  <dcterms:modified xsi:type="dcterms:W3CDTF">2020-06-16T20:50:00Z</dcterms:modified>
</cp:coreProperties>
</file>