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3B4C" w14:textId="77777777" w:rsidR="00663847" w:rsidRDefault="00663847" w:rsidP="00663847">
      <w:pPr>
        <w:widowControl w:val="0"/>
        <w:autoSpaceDE w:val="0"/>
        <w:autoSpaceDN w:val="0"/>
        <w:adjustRightInd w:val="0"/>
      </w:pPr>
    </w:p>
    <w:p w14:paraId="784B98F7" w14:textId="2E1D00EB" w:rsidR="00A24EDC" w:rsidRDefault="00663847">
      <w:pPr>
        <w:pStyle w:val="JCARMainSourceNote"/>
      </w:pPr>
      <w:r>
        <w:t>SOURCE:  Adopted at 25 Ill. Reg. 4922, effective March 23, 2001</w:t>
      </w:r>
      <w:r w:rsidR="003C6053">
        <w:t xml:space="preserve">; emergency amendment at 38 Ill. Reg. 4164, effective </w:t>
      </w:r>
      <w:r w:rsidR="003C6053">
        <w:rPr>
          <w:snapToGrid w:val="0"/>
        </w:rPr>
        <w:t>January 22, 2014</w:t>
      </w:r>
      <w:r w:rsidR="003C6053">
        <w:t>, for a maximum of 150 days</w:t>
      </w:r>
      <w:r w:rsidR="00A24EDC">
        <w:t>;</w:t>
      </w:r>
      <w:r w:rsidR="005F0495">
        <w:t xml:space="preserve"> emergency expired June 20, 2014;</w:t>
      </w:r>
      <w:r w:rsidR="00A24EDC">
        <w:t xml:space="preserve"> amended at 38 Ill. Reg. </w:t>
      </w:r>
      <w:r w:rsidR="00695F1E">
        <w:t>14428</w:t>
      </w:r>
      <w:r w:rsidR="00A24EDC">
        <w:t xml:space="preserve">, effective </w:t>
      </w:r>
      <w:r w:rsidR="00695F1E">
        <w:t>June 25, 2014</w:t>
      </w:r>
      <w:r w:rsidR="00A20F81">
        <w:t xml:space="preserve">; amended at 44 Ill. Reg. </w:t>
      </w:r>
      <w:r w:rsidR="00A72B94">
        <w:t>8336</w:t>
      </w:r>
      <w:r w:rsidR="00A20F81">
        <w:t xml:space="preserve">, effective </w:t>
      </w:r>
      <w:r w:rsidR="00A72B94">
        <w:t>April 28, 2020</w:t>
      </w:r>
      <w:r w:rsidR="00482C2F">
        <w:t>; amended at 4</w:t>
      </w:r>
      <w:r w:rsidR="00806754">
        <w:t>7</w:t>
      </w:r>
      <w:r w:rsidR="00482C2F">
        <w:t xml:space="preserve"> Ill. Reg. </w:t>
      </w:r>
      <w:r w:rsidR="00DF0140">
        <w:t>2840</w:t>
      </w:r>
      <w:r w:rsidR="00482C2F">
        <w:t xml:space="preserve">, effective </w:t>
      </w:r>
      <w:r w:rsidR="00DF0140">
        <w:t>February 7, 2023</w:t>
      </w:r>
      <w:r w:rsidR="009D7425">
        <w:t>.</w:t>
      </w:r>
    </w:p>
    <w:sectPr w:rsidR="00A24EDC" w:rsidSect="00663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47"/>
    <w:rsid w:val="00262B59"/>
    <w:rsid w:val="003C6053"/>
    <w:rsid w:val="00482A0C"/>
    <w:rsid w:val="00482C2F"/>
    <w:rsid w:val="005C3366"/>
    <w:rsid w:val="005F0495"/>
    <w:rsid w:val="00663847"/>
    <w:rsid w:val="00695F1E"/>
    <w:rsid w:val="006E13EC"/>
    <w:rsid w:val="00806754"/>
    <w:rsid w:val="009D7425"/>
    <w:rsid w:val="00A20F81"/>
    <w:rsid w:val="00A24EDC"/>
    <w:rsid w:val="00A72B94"/>
    <w:rsid w:val="00AF249A"/>
    <w:rsid w:val="00D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D94EBF"/>
  <w15:docId w15:val="{9DC1D8DA-0BD4-47C8-9B59-C6F1964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4EDC"/>
  </w:style>
  <w:style w:type="paragraph" w:customStyle="1" w:styleId="JCARMainSourceNote">
    <w:name w:val="JCAR Main Source Note"/>
    <w:basedOn w:val="Normal"/>
    <w:rsid w:val="00A2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14</cp:revision>
  <dcterms:created xsi:type="dcterms:W3CDTF">2012-06-21T20:35:00Z</dcterms:created>
  <dcterms:modified xsi:type="dcterms:W3CDTF">2023-02-24T15:37:00Z</dcterms:modified>
</cp:coreProperties>
</file>