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EF" w:rsidRDefault="00AA72EF" w:rsidP="00AA72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2EF" w:rsidRDefault="00AA72EF" w:rsidP="00AA72EF">
      <w:pPr>
        <w:widowControl w:val="0"/>
        <w:autoSpaceDE w:val="0"/>
        <w:autoSpaceDN w:val="0"/>
        <w:adjustRightInd w:val="0"/>
      </w:pPr>
      <w:r>
        <w:t xml:space="preserve">SOURCE:  Emergency </w:t>
      </w:r>
      <w:r w:rsidR="00027EDF">
        <w:t>r</w:t>
      </w:r>
      <w:r>
        <w:t>ule</w:t>
      </w:r>
      <w:r w:rsidR="00027EDF">
        <w:t>s</w:t>
      </w:r>
      <w:r>
        <w:t xml:space="preserve"> adopted at 10 Ill. Reg. 20264, effective November 25, 1986, for a maximum of 150 days; adopted at 11 Ill. Reg. 11544, effective June 18, 1987; emergency amendment at 12 Ill. Reg. 16268, effective September 27, 1988; for a maximum of 150 days; emergency expired February 23, 1989; emergency amendment at 13 Ill. Reg. 5788, effective April 12, 1989, for a maximum of 150 days, emerge</w:t>
      </w:r>
      <w:r w:rsidR="00027EDF">
        <w:t xml:space="preserve">ncy expired September 9, 1989. </w:t>
      </w:r>
    </w:p>
    <w:sectPr w:rsidR="00AA72EF" w:rsidSect="00AA7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2EF"/>
    <w:rsid w:val="000167E8"/>
    <w:rsid w:val="00027EDF"/>
    <w:rsid w:val="005C3366"/>
    <w:rsid w:val="0074738A"/>
    <w:rsid w:val="00A50F81"/>
    <w:rsid w:val="00A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