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D3B8" w14:textId="77777777" w:rsidR="00D87958" w:rsidRDefault="00D87958" w:rsidP="001B3895"/>
    <w:p w14:paraId="22C74E2A" w14:textId="00C1AE5D" w:rsidR="001B3895" w:rsidRPr="001B3895" w:rsidRDefault="001B3895" w:rsidP="001B3895">
      <w:r w:rsidRPr="001B3895">
        <w:t xml:space="preserve">AUTHORITY:  Implementing the Public Utilities Act [220 </w:t>
      </w:r>
      <w:proofErr w:type="spellStart"/>
      <w:r w:rsidRPr="001B3895">
        <w:t>ILCS</w:t>
      </w:r>
      <w:proofErr w:type="spellEnd"/>
      <w:r w:rsidRPr="001B3895">
        <w:t xml:space="preserve"> 5/16-108.30] and authorized by Section 5/16-108.30(d) of the Public Utilities Act.</w:t>
      </w:r>
    </w:p>
    <w:sectPr w:rsidR="001B3895" w:rsidRPr="001B38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6CD7" w14:textId="77777777" w:rsidR="001B3895" w:rsidRDefault="001B3895">
      <w:r>
        <w:separator/>
      </w:r>
    </w:p>
  </w:endnote>
  <w:endnote w:type="continuationSeparator" w:id="0">
    <w:p w14:paraId="3EBECF40" w14:textId="77777777" w:rsidR="001B3895" w:rsidRDefault="001B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5FBE5" w14:textId="77777777" w:rsidR="001B3895" w:rsidRDefault="001B3895">
      <w:r>
        <w:separator/>
      </w:r>
    </w:p>
  </w:footnote>
  <w:footnote w:type="continuationSeparator" w:id="0">
    <w:p w14:paraId="7BB86D01" w14:textId="77777777" w:rsidR="001B3895" w:rsidRDefault="001B3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89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958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985714"/>
  <w15:chartTrackingRefBased/>
  <w15:docId w15:val="{D8BB472D-CA02-400A-862A-8F680F8F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125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Bernot, Peyton M.</cp:lastModifiedBy>
  <cp:revision>2</cp:revision>
  <dcterms:created xsi:type="dcterms:W3CDTF">2022-08-09T14:49:00Z</dcterms:created>
  <dcterms:modified xsi:type="dcterms:W3CDTF">2022-08-09T15:07:00Z</dcterms:modified>
</cp:coreProperties>
</file>