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39EB" w14:textId="77777777" w:rsidR="00DE53F6" w:rsidRDefault="00DE53F6" w:rsidP="00DE53F6">
      <w:pPr>
        <w:widowControl w:val="0"/>
        <w:autoSpaceDE w:val="0"/>
        <w:autoSpaceDN w:val="0"/>
        <w:adjustRightInd w:val="0"/>
      </w:pPr>
    </w:p>
    <w:p w14:paraId="3955E77B" w14:textId="77777777" w:rsidR="00DE53F6" w:rsidRDefault="00DE53F6" w:rsidP="00DE53F6">
      <w:pPr>
        <w:widowControl w:val="0"/>
        <w:autoSpaceDE w:val="0"/>
        <w:autoSpaceDN w:val="0"/>
        <w:adjustRightInd w:val="0"/>
        <w:jc w:val="center"/>
      </w:pPr>
      <w:r>
        <w:t>PART 511</w:t>
      </w:r>
    </w:p>
    <w:p w14:paraId="2F9E1DF2" w14:textId="1146424F" w:rsidR="00DE53F6" w:rsidRDefault="00DE53F6" w:rsidP="00DE53F6">
      <w:pPr>
        <w:widowControl w:val="0"/>
        <w:autoSpaceDE w:val="0"/>
        <w:autoSpaceDN w:val="0"/>
        <w:adjustRightInd w:val="0"/>
        <w:jc w:val="center"/>
      </w:pPr>
      <w:r>
        <w:t>ELECTRICITY EXCISE TAX LAW</w:t>
      </w:r>
    </w:p>
    <w:p w14:paraId="4F6A80BA" w14:textId="77777777" w:rsidR="002603B5" w:rsidRDefault="002603B5" w:rsidP="00DE53F6">
      <w:pPr>
        <w:widowControl w:val="0"/>
        <w:autoSpaceDE w:val="0"/>
        <w:autoSpaceDN w:val="0"/>
        <w:adjustRightInd w:val="0"/>
        <w:jc w:val="center"/>
      </w:pPr>
    </w:p>
    <w:sectPr w:rsidR="002603B5" w:rsidSect="00DE5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3F6"/>
    <w:rsid w:val="002603B5"/>
    <w:rsid w:val="002B0BF6"/>
    <w:rsid w:val="005C3366"/>
    <w:rsid w:val="009969D4"/>
    <w:rsid w:val="00DE53F6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D7CE94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511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511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2024-04-01T16:53:00Z</dcterms:modified>
</cp:coreProperties>
</file>