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8A84" w14:textId="77777777" w:rsidR="00703569" w:rsidRDefault="00703569" w:rsidP="00703569">
      <w:pPr>
        <w:widowControl w:val="0"/>
        <w:autoSpaceDE w:val="0"/>
        <w:autoSpaceDN w:val="0"/>
        <w:adjustRightInd w:val="0"/>
      </w:pPr>
    </w:p>
    <w:p w14:paraId="4EB6C37E" w14:textId="3665C88D" w:rsidR="00703569" w:rsidRDefault="00703569" w:rsidP="00703569">
      <w:pPr>
        <w:widowControl w:val="0"/>
        <w:autoSpaceDE w:val="0"/>
        <w:autoSpaceDN w:val="0"/>
        <w:adjustRightInd w:val="0"/>
      </w:pPr>
      <w:r>
        <w:t xml:space="preserve">AUTHORITY:  Implementing the Environmental Impact Fee Law [415 </w:t>
      </w:r>
      <w:proofErr w:type="spellStart"/>
      <w:r>
        <w:t>ILCS</w:t>
      </w:r>
      <w:proofErr w:type="spellEnd"/>
      <w:r>
        <w:t xml:space="preserve"> 125] and authorized by Section </w:t>
      </w:r>
      <w:proofErr w:type="spellStart"/>
      <w:r>
        <w:t>39b19</w:t>
      </w:r>
      <w:proofErr w:type="spellEnd"/>
      <w:r>
        <w:t xml:space="preserve"> of the Civil Administrative Code of Illinois</w:t>
      </w:r>
      <w:r w:rsidR="00B9355E">
        <w:t xml:space="preserve">. </w:t>
      </w:r>
      <w:r>
        <w:t xml:space="preserve"> </w:t>
      </w:r>
      <w:r w:rsidR="00B9355E">
        <w:t>(Department of Revenue Law)</w:t>
      </w:r>
      <w:r w:rsidR="00B9355E">
        <w:t xml:space="preserve"> </w:t>
      </w:r>
      <w:r>
        <w:t xml:space="preserve">[20 </w:t>
      </w:r>
      <w:proofErr w:type="spellStart"/>
      <w:r>
        <w:t>ILCS</w:t>
      </w:r>
      <w:proofErr w:type="spellEnd"/>
      <w:r>
        <w:t xml:space="preserve"> 2505/</w:t>
      </w:r>
      <w:proofErr w:type="spellStart"/>
      <w:r>
        <w:t>39b19</w:t>
      </w:r>
      <w:proofErr w:type="spellEnd"/>
      <w:r>
        <w:t xml:space="preserve">]. </w:t>
      </w:r>
    </w:p>
    <w:sectPr w:rsidR="00703569" w:rsidSect="00703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569"/>
    <w:rsid w:val="005C3366"/>
    <w:rsid w:val="00703569"/>
    <w:rsid w:val="007A41DB"/>
    <w:rsid w:val="00B9355E"/>
    <w:rsid w:val="00CB78B5"/>
    <w:rsid w:val="00D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3C7EB2"/>
  <w15:docId w15:val="{639A036C-2E2B-4FC4-BB60-760DEB48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Environmental Impact Fee Law [415 ILCS 125] and authorized by Section 39b19 of the Civil Administ</vt:lpstr>
    </vt:vector>
  </TitlesOfParts>
  <Company>State of Illinois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Environmental Impact Fee Law [415 ILCS 125] and authorized by Section 39b19 of the Civil Administ</dc:title>
  <dc:subject/>
  <dc:creator>Illinois General Assembly</dc:creator>
  <cp:keywords/>
  <dc:description/>
  <cp:lastModifiedBy>Shipley, Melissa A.</cp:lastModifiedBy>
  <cp:revision>4</cp:revision>
  <dcterms:created xsi:type="dcterms:W3CDTF">2012-06-21T20:29:00Z</dcterms:created>
  <dcterms:modified xsi:type="dcterms:W3CDTF">2024-10-18T16:54:00Z</dcterms:modified>
</cp:coreProperties>
</file>