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7D" w:rsidRDefault="00F0087D" w:rsidP="00F008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087D" w:rsidRDefault="00F0087D" w:rsidP="00F0087D">
      <w:pPr>
        <w:widowControl w:val="0"/>
        <w:autoSpaceDE w:val="0"/>
        <w:autoSpaceDN w:val="0"/>
        <w:adjustRightInd w:val="0"/>
      </w:pPr>
      <w:r>
        <w:t xml:space="preserve">SOURCE:  Emergency rules adopted at 17 Ill. Reg. 445, effective January 1, 1993, for a maximum of 150 days; adopted at 17 Ill. Reg. 7031, effective May 3, 1993; amended at 17 Ill. Reg. 18118, effective October 4, 1993; emergency amendment at 19 Ill. Reg. 1139, effective January 18, 1995, for a maximum of 150 days; emergency expired June 16, 1995; amended at 21 Ill. Reg. 2362, effective February 3, 1997; amended at 24 Ill. Reg. 6582, effective April 10, 2000 </w:t>
      </w:r>
      <w:r>
        <w:tab/>
      </w:r>
    </w:p>
    <w:sectPr w:rsidR="00F0087D" w:rsidSect="00F0087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087D"/>
    <w:rsid w:val="001B68D8"/>
    <w:rsid w:val="00A31F40"/>
    <w:rsid w:val="00B61799"/>
    <w:rsid w:val="00F0087D"/>
    <w:rsid w:val="00FD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17 Ill</vt:lpstr>
    </vt:vector>
  </TitlesOfParts>
  <Company>State of Illinois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17 Ill</dc:title>
  <dc:subject/>
  <dc:creator>ThomasVD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