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528" w:rsidRDefault="005B6528" w:rsidP="00A24BAA">
      <w:pPr>
        <w:widowControl w:val="0"/>
        <w:autoSpaceDE w:val="0"/>
        <w:autoSpaceDN w:val="0"/>
        <w:adjustRightInd w:val="0"/>
      </w:pPr>
    </w:p>
    <w:p w:rsidR="00A24BAA" w:rsidRDefault="00A24BAA" w:rsidP="00A24BAA">
      <w:pPr>
        <w:widowControl w:val="0"/>
        <w:autoSpaceDE w:val="0"/>
        <w:autoSpaceDN w:val="0"/>
        <w:adjustRightInd w:val="0"/>
        <w:jc w:val="center"/>
      </w:pPr>
      <w:r>
        <w:t>SUBPART A:  APPLICATION</w:t>
      </w:r>
    </w:p>
    <w:p w:rsidR="00A24BAA" w:rsidRDefault="00A24BAA" w:rsidP="00A24BA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712.5</w:t>
      </w:r>
      <w:r>
        <w:tab/>
        <w:t xml:space="preserve">Application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PRELIMINARY MATERIALS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712.10</w:t>
      </w:r>
      <w:r>
        <w:tab/>
        <w:t xml:space="preserve">Description of Nonregulated Activities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712.15</w:t>
      </w:r>
      <w:r>
        <w:tab/>
        <w:t xml:space="preserve">Incidental Activities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CORPORATE ORGANIZATION AND AFFILIATE TRANSACTIONS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712.20</w:t>
      </w:r>
      <w:r>
        <w:tab/>
        <w:t xml:space="preserve">Corporate Organization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712.25</w:t>
      </w:r>
      <w:r>
        <w:tab/>
        <w:t xml:space="preserve">Affiliate Transactions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COST APPORTIONMENT METHODOLOGY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712.100</w:t>
      </w:r>
      <w:r>
        <w:tab/>
        <w:t xml:space="preserve">Overview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712.105</w:t>
      </w:r>
      <w:r>
        <w:tab/>
        <w:t xml:space="preserve">Cost Apportionment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712.110</w:t>
      </w:r>
      <w:r>
        <w:tab/>
        <w:t xml:space="preserve">Cost and Allocation Definitions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712.115</w:t>
      </w:r>
      <w:r>
        <w:tab/>
        <w:t xml:space="preserve">Cost Pools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712.200</w:t>
      </w:r>
      <w:r>
        <w:tab/>
        <w:t xml:space="preserve">Cost Pool Apportionment Bases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712.205</w:t>
      </w:r>
      <w:r>
        <w:tab/>
        <w:t xml:space="preserve">Cost Pool Account Transaction Analysis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712.210</w:t>
      </w:r>
      <w:r>
        <w:tab/>
        <w:t xml:space="preserve">Analysis of Leased Assets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712.215</w:t>
      </w:r>
      <w:r>
        <w:tab/>
        <w:t xml:space="preserve">Analysis of Motor Vehicle Records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712.235</w:t>
      </w:r>
      <w:r>
        <w:tab/>
        <w:t xml:space="preserve">Analysis of Tax Records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712.245</w:t>
      </w:r>
      <w:r>
        <w:tab/>
        <w:t xml:space="preserve">Computer Application Activity Analysis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712.250</w:t>
      </w:r>
      <w:r>
        <w:tab/>
        <w:t xml:space="preserve">Building/Floor Space Use Study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712.255</w:t>
      </w:r>
      <w:r>
        <w:tab/>
        <w:t xml:space="preserve">Direct Reporting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712.260</w:t>
      </w:r>
      <w:r>
        <w:tab/>
        <w:t xml:space="preserve">Flight Logs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712.265</w:t>
      </w:r>
      <w:r>
        <w:tab/>
        <w:t xml:space="preserve">Property Record Analysis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712.270</w:t>
      </w:r>
      <w:r>
        <w:tab/>
        <w:t xml:space="preserve">Relative Value </w:t>
      </w:r>
      <w:r w:rsidR="007E63D9">
        <w:t>–</w:t>
      </w:r>
      <w:r>
        <w:t xml:space="preserve"> Cost Pool Apportionment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712.280</w:t>
      </w:r>
      <w:r>
        <w:tab/>
        <w:t xml:space="preserve">Regulated/Nonregulated Apportionment Bases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712.285</w:t>
      </w:r>
      <w:r>
        <w:tab/>
        <w:t xml:space="preserve">Account Transaction Analysis </w:t>
      </w:r>
      <w:r w:rsidR="007E63D9">
        <w:t>–</w:t>
      </w:r>
      <w:r>
        <w:t xml:space="preserve"> Regulated/Nonregulated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712.290</w:t>
      </w:r>
      <w:r>
        <w:tab/>
        <w:t xml:space="preserve">Billing and Collection Study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712.305</w:t>
      </w:r>
      <w:r>
        <w:tab/>
        <w:t xml:space="preserve">Customer and Corporate Operations Wages and Salaries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712.315</w:t>
      </w:r>
      <w:r>
        <w:tab/>
        <w:t xml:space="preserve">General Allocator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712.320</w:t>
      </w:r>
      <w:r>
        <w:tab/>
        <w:t xml:space="preserve">Marketing Allocator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712.335</w:t>
      </w:r>
      <w:r>
        <w:tab/>
        <w:t xml:space="preserve">Projected Regulated/Nonregulated Shared Usage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712.345</w:t>
      </w:r>
      <w:r>
        <w:tab/>
        <w:t xml:space="preserve">Relative Investment Value </w:t>
      </w:r>
      <w:r w:rsidR="007E63D9">
        <w:t>–</w:t>
      </w:r>
      <w:r>
        <w:t xml:space="preserve"> Regulated/Nonregulated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712.350</w:t>
      </w:r>
      <w:r>
        <w:tab/>
        <w:t xml:space="preserve">Relative Regulated/Nonregulated Pre-Tax Book Income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712.355</w:t>
      </w:r>
      <w:r>
        <w:tab/>
        <w:t xml:space="preserve">Relative Regulated/Nonregulated Revenues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712.360</w:t>
      </w:r>
      <w:r>
        <w:tab/>
        <w:t xml:space="preserve">Time Reporting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712.365</w:t>
      </w:r>
      <w:r>
        <w:tab/>
        <w:t xml:space="preserve">Service Order Activity Analysis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712.370</w:t>
      </w:r>
      <w:r>
        <w:tab/>
        <w:t xml:space="preserve">Analysis of Advertising Expense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712.375</w:t>
      </w:r>
      <w:r>
        <w:tab/>
        <w:t xml:space="preserve">Total Company Wages and Salaries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COST APPORTIONMENT </w:t>
      </w:r>
      <w:r w:rsidR="007E63D9">
        <w:t>–</w:t>
      </w:r>
      <w:r>
        <w:t xml:space="preserve"> ACCOUNTS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712.1220</w:t>
      </w:r>
      <w:r>
        <w:tab/>
        <w:t xml:space="preserve">Account 1220 </w:t>
      </w:r>
      <w:r w:rsidR="004933DB">
        <w:t xml:space="preserve">Inventories </w:t>
      </w:r>
    </w:p>
    <w:p w:rsidR="004933DB" w:rsidRDefault="004933DB" w:rsidP="00A24BAA">
      <w:pPr>
        <w:widowControl w:val="0"/>
        <w:autoSpaceDE w:val="0"/>
        <w:autoSpaceDN w:val="0"/>
        <w:adjustRightInd w:val="0"/>
        <w:ind w:left="1440" w:hanging="1440"/>
      </w:pPr>
      <w:r>
        <w:t>712.1438</w:t>
      </w:r>
      <w:r>
        <w:tab/>
        <w:t>Account 1438 Deferred Maintenance and Retirements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712.1439</w:t>
      </w:r>
      <w:r>
        <w:tab/>
        <w:t xml:space="preserve">Account 1439 Deferred Charges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712.2002</w:t>
      </w:r>
      <w:r>
        <w:tab/>
        <w:t xml:space="preserve">Account 2002 Property Held for Future Telecommunications Use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712.2003</w:t>
      </w:r>
      <w:r>
        <w:tab/>
        <w:t xml:space="preserve">Account 2003 Telecommunications Plant Under Construction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712.2004</w:t>
      </w:r>
      <w:r>
        <w:tab/>
        <w:t xml:space="preserve">Account 2004 Telecommunications Plant Under Construction </w:t>
      </w:r>
      <w:r w:rsidR="004933DB">
        <w:t>–</w:t>
      </w:r>
      <w:r>
        <w:t xml:space="preserve"> Long Term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712.2005</w:t>
      </w:r>
      <w:r>
        <w:tab/>
        <w:t xml:space="preserve">Account 2005 Telecommunications Plant Adjustment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712.2006</w:t>
      </w:r>
      <w:r>
        <w:tab/>
        <w:t xml:space="preserve">Account 2006 </w:t>
      </w:r>
      <w:proofErr w:type="spellStart"/>
      <w:r>
        <w:t>Nonoperating</w:t>
      </w:r>
      <w:proofErr w:type="spellEnd"/>
      <w:r>
        <w:t xml:space="preserve"> Plant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712.2007</w:t>
      </w:r>
      <w:r>
        <w:tab/>
        <w:t xml:space="preserve">Account 2007 Goodwill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712.2110</w:t>
      </w:r>
      <w:r>
        <w:tab/>
        <w:t xml:space="preserve">Account 2110 Land and Support Assets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712.2111</w:t>
      </w:r>
      <w:r>
        <w:tab/>
        <w:t xml:space="preserve">Account 2111 Land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712.2112</w:t>
      </w:r>
      <w:r>
        <w:tab/>
        <w:t xml:space="preserve">Account 2112 Motor Vehicles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712.2113</w:t>
      </w:r>
      <w:r>
        <w:tab/>
        <w:t xml:space="preserve">Account 2113 Aircraft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712.2114</w:t>
      </w:r>
      <w:r>
        <w:tab/>
        <w:t xml:space="preserve">Account 2114 Special Purpose Vehicles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712.2115</w:t>
      </w:r>
      <w:r>
        <w:tab/>
        <w:t xml:space="preserve">Account 2115 Garage Work Equipment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712.2116</w:t>
      </w:r>
      <w:r>
        <w:tab/>
        <w:t xml:space="preserve">Account 2116 Other Work Equipment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712.2121</w:t>
      </w:r>
      <w:r>
        <w:tab/>
        <w:t xml:space="preserve">Account 2121 Buildings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712.2122</w:t>
      </w:r>
      <w:r>
        <w:tab/>
        <w:t xml:space="preserve">Account 2122 Furniture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712.2123</w:t>
      </w:r>
      <w:r>
        <w:tab/>
        <w:t xml:space="preserve">Account 2123 Office Equipment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712.2124</w:t>
      </w:r>
      <w:r>
        <w:tab/>
        <w:t xml:space="preserve">Account 2124 General Purpose Computers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712.2210</w:t>
      </w:r>
      <w:r>
        <w:tab/>
        <w:t xml:space="preserve">Account 2210 Central Office </w:t>
      </w:r>
      <w:r w:rsidR="004933DB">
        <w:t>–</w:t>
      </w:r>
      <w:r>
        <w:t xml:space="preserve"> Switching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712.2220</w:t>
      </w:r>
      <w:r>
        <w:tab/>
        <w:t xml:space="preserve">Account 2220 Operator Systems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712.2230</w:t>
      </w:r>
      <w:r>
        <w:tab/>
        <w:t xml:space="preserve">Account 2230 Central Office Transmission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712.2310</w:t>
      </w:r>
      <w:r>
        <w:tab/>
        <w:t xml:space="preserve">Account 2310 Information Origination/Termination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712.2311</w:t>
      </w:r>
      <w:r>
        <w:tab/>
        <w:t xml:space="preserve">Account 2311 Station Apparatus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712.2321</w:t>
      </w:r>
      <w:r>
        <w:tab/>
        <w:t xml:space="preserve">Account 2321 Customer Premises Wiring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712.2341</w:t>
      </w:r>
      <w:r>
        <w:tab/>
        <w:t xml:space="preserve">Account 2341 Large Private Branch Exchange </w:t>
      </w:r>
      <w:bookmarkStart w:id="0" w:name="_GoBack"/>
      <w:bookmarkEnd w:id="0"/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712.2410</w:t>
      </w:r>
      <w:r>
        <w:tab/>
        <w:t xml:space="preserve">Account 2410 Cable and Wire Facilities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712.2680</w:t>
      </w:r>
      <w:r>
        <w:tab/>
        <w:t xml:space="preserve">Account 2680 Amortizable Tangible Assets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712.2690</w:t>
      </w:r>
      <w:r>
        <w:tab/>
        <w:t xml:space="preserve">Account 2690 Intangibles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712.3100</w:t>
      </w:r>
      <w:r>
        <w:tab/>
        <w:t xml:space="preserve">Account 3100 Accumulated Depreciation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712.3200</w:t>
      </w:r>
      <w:r>
        <w:tab/>
        <w:t xml:space="preserve">Account 3200 Accumulated Depreciation </w:t>
      </w:r>
      <w:r w:rsidR="00B84282">
        <w:t>−</w:t>
      </w:r>
      <w:r>
        <w:t xml:space="preserve"> Held for Future Telecommunications Use </w:t>
      </w:r>
    </w:p>
    <w:p w:rsidR="004933DB" w:rsidRDefault="004933DB" w:rsidP="00A24BAA">
      <w:pPr>
        <w:widowControl w:val="0"/>
        <w:autoSpaceDE w:val="0"/>
        <w:autoSpaceDN w:val="0"/>
        <w:adjustRightInd w:val="0"/>
        <w:ind w:left="1440" w:hanging="1440"/>
      </w:pPr>
      <w:r>
        <w:t>712.3300</w:t>
      </w:r>
      <w:r>
        <w:tab/>
        <w:t xml:space="preserve">Account 3300 Accumulated Depreciation – </w:t>
      </w:r>
      <w:proofErr w:type="spellStart"/>
      <w:r>
        <w:t>Nonoperating</w:t>
      </w:r>
      <w:proofErr w:type="spellEnd"/>
    </w:p>
    <w:p w:rsidR="004933DB" w:rsidRDefault="00E5188B" w:rsidP="00A24BAA">
      <w:pPr>
        <w:widowControl w:val="0"/>
        <w:autoSpaceDE w:val="0"/>
        <w:autoSpaceDN w:val="0"/>
        <w:adjustRightInd w:val="0"/>
        <w:ind w:left="1440" w:hanging="1440"/>
      </w:pPr>
      <w:r>
        <w:t>712.3400</w:t>
      </w:r>
      <w:r w:rsidR="004933DB">
        <w:tab/>
      </w:r>
      <w:r>
        <w:t xml:space="preserve">Account 3400 </w:t>
      </w:r>
      <w:r w:rsidR="00C364B6">
        <w:t>Accumulated</w:t>
      </w:r>
      <w:r>
        <w:t xml:space="preserve"> Amortization – Tangible (Repealed)</w:t>
      </w:r>
    </w:p>
    <w:p w:rsidR="00A24BAA" w:rsidRDefault="00E5188B" w:rsidP="00A24BAA">
      <w:pPr>
        <w:widowControl w:val="0"/>
        <w:autoSpaceDE w:val="0"/>
        <w:autoSpaceDN w:val="0"/>
        <w:adjustRightInd w:val="0"/>
        <w:ind w:left="1440" w:hanging="1440"/>
      </w:pPr>
      <w:r>
        <w:t>712.3410</w:t>
      </w:r>
      <w:r w:rsidR="00A24BAA">
        <w:tab/>
      </w:r>
      <w:r>
        <w:t>Account 3410 Accumulated Amortization</w:t>
      </w:r>
      <w:r w:rsidR="00C77E58">
        <w:t xml:space="preserve"> – </w:t>
      </w:r>
      <w:r>
        <w:t>Capitalized Leases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712.3500</w:t>
      </w:r>
      <w:r>
        <w:tab/>
        <w:t xml:space="preserve">Account 3500 Accumulated Amortization </w:t>
      </w:r>
      <w:r w:rsidR="004933DB">
        <w:t>–</w:t>
      </w:r>
      <w:r>
        <w:t xml:space="preserve"> Intangibles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712.3600</w:t>
      </w:r>
      <w:r>
        <w:tab/>
        <w:t xml:space="preserve">Account 3600 Accumulated Amortization </w:t>
      </w:r>
      <w:r w:rsidR="004933DB">
        <w:t>–</w:t>
      </w:r>
      <w:r>
        <w:t xml:space="preserve"> Other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712.4100</w:t>
      </w:r>
      <w:r>
        <w:tab/>
        <w:t xml:space="preserve">Account 4100 Net Current Deferred Operating Income Tax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712.4340</w:t>
      </w:r>
      <w:r>
        <w:tab/>
        <w:t xml:space="preserve">Account 4340 Net Noncurrent Deferred Operating Income Tax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712.5300</w:t>
      </w:r>
      <w:r>
        <w:tab/>
        <w:t xml:space="preserve">Account 5300 Uncollectible Revenue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712.6110</w:t>
      </w:r>
      <w:r>
        <w:tab/>
        <w:t xml:space="preserve">Account 6110 Network Support Expenses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712.6120</w:t>
      </w:r>
      <w:r>
        <w:tab/>
        <w:t xml:space="preserve">Account 6120 </w:t>
      </w:r>
      <w:r w:rsidR="004933DB">
        <w:t>General</w:t>
      </w:r>
      <w:r>
        <w:t xml:space="preserve"> Support Expenses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712.6210</w:t>
      </w:r>
      <w:r>
        <w:tab/>
        <w:t xml:space="preserve">Account 6210 Central Office Switching Expense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712.6220</w:t>
      </w:r>
      <w:r>
        <w:tab/>
        <w:t xml:space="preserve">Account 6220 Operators System Expense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712.6230</w:t>
      </w:r>
      <w:r>
        <w:tab/>
        <w:t xml:space="preserve">Account 6230 Central Office Transmission Expenses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712.6310</w:t>
      </w:r>
      <w:r>
        <w:tab/>
        <w:t xml:space="preserve">Account 6310 Information Origination/Termination Expenses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712.6410</w:t>
      </w:r>
      <w:r>
        <w:tab/>
        <w:t xml:space="preserve">Account 6410 Cable and Wire Facilities Expenses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712.6510</w:t>
      </w:r>
      <w:r>
        <w:tab/>
        <w:t xml:space="preserve">Account 6510 Other Property, Plant and Equipment Expenses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712.6530</w:t>
      </w:r>
      <w:r>
        <w:tab/>
        <w:t xml:space="preserve">Account 6530 Network Operations Expenses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712.6540</w:t>
      </w:r>
      <w:r>
        <w:tab/>
        <w:t xml:space="preserve">Account 6540 Access Expense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712.6560</w:t>
      </w:r>
      <w:r>
        <w:tab/>
        <w:t xml:space="preserve">Account 6560 Depreciation and Amortization Expenses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712.6610</w:t>
      </w:r>
      <w:r>
        <w:tab/>
        <w:t xml:space="preserve">Account 6610 Marketing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712.6620</w:t>
      </w:r>
      <w:r>
        <w:tab/>
        <w:t xml:space="preserve">Account 6620 Services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712.6710</w:t>
      </w:r>
      <w:r>
        <w:tab/>
        <w:t xml:space="preserve">Account 6710 Executive and Planning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712.6720</w:t>
      </w:r>
      <w:r>
        <w:tab/>
        <w:t xml:space="preserve">Account 6720 General and Administrative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712.6790</w:t>
      </w:r>
      <w:r>
        <w:tab/>
        <w:t xml:space="preserve">Account 6790 Provision for Uncollectible Notes Receivable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712.7100</w:t>
      </w:r>
      <w:r>
        <w:tab/>
        <w:t xml:space="preserve">Account 7100 Other Operating Income and Expenses </w:t>
      </w:r>
    </w:p>
    <w:p w:rsidR="004933DB" w:rsidRDefault="004933DB" w:rsidP="00A24BAA">
      <w:pPr>
        <w:widowControl w:val="0"/>
        <w:autoSpaceDE w:val="0"/>
        <w:autoSpaceDN w:val="0"/>
        <w:adjustRightInd w:val="0"/>
        <w:ind w:left="1440" w:hanging="1440"/>
      </w:pPr>
      <w:r>
        <w:t>712.7200</w:t>
      </w:r>
      <w:r>
        <w:tab/>
        <w:t>Account 7200 Operating Taxes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712.7210</w:t>
      </w:r>
      <w:r>
        <w:tab/>
        <w:t xml:space="preserve">Account 7210 Operating Investment Tax Credits </w:t>
      </w:r>
      <w:r w:rsidR="004933DB">
        <w:t>–</w:t>
      </w:r>
      <w:r>
        <w:t xml:space="preserve"> Net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712.7220</w:t>
      </w:r>
      <w:r>
        <w:tab/>
        <w:t xml:space="preserve">Account 7220 Operating Federal Income Taxes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712.7230</w:t>
      </w:r>
      <w:r>
        <w:tab/>
        <w:t xml:space="preserve">Account 7230 Operating State and Local Income Taxes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712.7240</w:t>
      </w:r>
      <w:r>
        <w:tab/>
        <w:t xml:space="preserve">Account 7240 Operating Other Taxes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712.7250</w:t>
      </w:r>
      <w:r>
        <w:tab/>
        <w:t xml:space="preserve">Account 7250 Provision for Deferred Operating Income Taxes </w:t>
      </w:r>
      <w:r w:rsidR="004933DB">
        <w:t>–</w:t>
      </w:r>
      <w:r>
        <w:t xml:space="preserve"> Net </w:t>
      </w:r>
      <w:r w:rsidR="004933DB">
        <w:t>(Repealed)</w:t>
      </w:r>
    </w:p>
    <w:p w:rsidR="004933DB" w:rsidRDefault="004933DB" w:rsidP="00A24BAA">
      <w:pPr>
        <w:widowControl w:val="0"/>
        <w:autoSpaceDE w:val="0"/>
        <w:autoSpaceDN w:val="0"/>
        <w:adjustRightInd w:val="0"/>
        <w:ind w:left="1440" w:hanging="1440"/>
      </w:pPr>
      <w:r>
        <w:t>712.7300</w:t>
      </w:r>
      <w:r>
        <w:tab/>
        <w:t xml:space="preserve">Account 7300 </w:t>
      </w:r>
      <w:proofErr w:type="spellStart"/>
      <w:r>
        <w:t>Nonoperating</w:t>
      </w:r>
      <w:proofErr w:type="spellEnd"/>
      <w:r>
        <w:t xml:space="preserve"> Income and Expense</w:t>
      </w:r>
      <w:r w:rsidR="00C364B6">
        <w:t>s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712.7350</w:t>
      </w:r>
      <w:r>
        <w:tab/>
        <w:t xml:space="preserve">Account 7350 Gains or Losses from the Disposition of Certain Property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712.7370</w:t>
      </w:r>
      <w:r>
        <w:tab/>
        <w:t xml:space="preserve">Account 7370 Special Charges </w:t>
      </w:r>
      <w:r w:rsidR="004933DB">
        <w:t>(Repealed)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712.7400</w:t>
      </w:r>
      <w:r>
        <w:tab/>
        <w:t xml:space="preserve">Account 7400 </w:t>
      </w:r>
      <w:proofErr w:type="spellStart"/>
      <w:r>
        <w:t>Nonoperating</w:t>
      </w:r>
      <w:proofErr w:type="spellEnd"/>
      <w:r>
        <w:t xml:space="preserve"> Taxes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712.7500</w:t>
      </w:r>
      <w:r>
        <w:tab/>
        <w:t xml:space="preserve">Account 7500 Interest and Related Items </w:t>
      </w:r>
    </w:p>
    <w:p w:rsidR="00A24BAA" w:rsidRDefault="00A24BAA" w:rsidP="00A24BAA">
      <w:pPr>
        <w:widowControl w:val="0"/>
        <w:autoSpaceDE w:val="0"/>
        <w:autoSpaceDN w:val="0"/>
        <w:adjustRightInd w:val="0"/>
        <w:ind w:left="1440" w:hanging="1440"/>
      </w:pPr>
      <w:r>
        <w:t>712.7600</w:t>
      </w:r>
      <w:r>
        <w:tab/>
        <w:t xml:space="preserve">Account 7600 Extraordinary Items </w:t>
      </w:r>
    </w:p>
    <w:sectPr w:rsidR="00A24BAA" w:rsidSect="00A24B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BAA"/>
    <w:rsid w:val="001A604E"/>
    <w:rsid w:val="004933DB"/>
    <w:rsid w:val="005B6528"/>
    <w:rsid w:val="007312DD"/>
    <w:rsid w:val="007E63D9"/>
    <w:rsid w:val="009D1BBC"/>
    <w:rsid w:val="00A24BAA"/>
    <w:rsid w:val="00A52A7A"/>
    <w:rsid w:val="00B84282"/>
    <w:rsid w:val="00C364B6"/>
    <w:rsid w:val="00C77E58"/>
    <w:rsid w:val="00E50B14"/>
    <w:rsid w:val="00E5188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57046B-43E1-4F69-9B08-AD2F4FCB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</vt:lpstr>
    </vt:vector>
  </TitlesOfParts>
  <Company>General Assembly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</dc:title>
  <dc:subject/>
  <dc:creator>Illinois General Assembly</dc:creator>
  <cp:keywords/>
  <dc:description/>
  <cp:lastModifiedBy>Thomas, Vicki D.</cp:lastModifiedBy>
  <cp:revision>4</cp:revision>
  <dcterms:created xsi:type="dcterms:W3CDTF">2012-06-21T19:35:00Z</dcterms:created>
  <dcterms:modified xsi:type="dcterms:W3CDTF">2015-09-24T19:35:00Z</dcterms:modified>
</cp:coreProperties>
</file>