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D" w:rsidRDefault="00F042AD" w:rsidP="00F04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42AD" w:rsidRDefault="00F042AD" w:rsidP="00F042AD">
      <w:pPr>
        <w:widowControl w:val="0"/>
        <w:autoSpaceDE w:val="0"/>
        <w:autoSpaceDN w:val="0"/>
        <w:adjustRightInd w:val="0"/>
      </w:pPr>
      <w:r>
        <w:t>AUTHORITY:  Implementing Section 6 and authorized by Section 3 of the "Illinois Gas Pipeline Safety Act"</w:t>
      </w:r>
      <w:r w:rsidR="00C9027E">
        <w:t xml:space="preserve"> (Ill. Rev. Stat. 1981, </w:t>
      </w:r>
      <w:proofErr w:type="spellStart"/>
      <w:r w:rsidR="00C9027E">
        <w:t>ch.</w:t>
      </w:r>
      <w:proofErr w:type="spellEnd"/>
      <w:r w:rsidR="00C9027E">
        <w:t xml:space="preserve"> 111</w:t>
      </w:r>
      <w:r w:rsidR="001D2F53">
        <w:t xml:space="preserve"> 2/3</w:t>
      </w:r>
      <w:r>
        <w:t xml:space="preserve">, pars. 556 and 553). </w:t>
      </w:r>
    </w:p>
    <w:sectPr w:rsidR="00F042AD" w:rsidSect="00F04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42AD"/>
    <w:rsid w:val="001D2F53"/>
    <w:rsid w:val="0056562F"/>
    <w:rsid w:val="005C3366"/>
    <w:rsid w:val="00A077BF"/>
    <w:rsid w:val="00C9027E"/>
    <w:rsid w:val="00F042AD"/>
    <w:rsid w:val="00F1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6 and authorized by Section 3 of the "Illinois Gas Pipeline Safety Act" (Ill</vt:lpstr>
    </vt:vector>
  </TitlesOfParts>
  <Company>State of Illinois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6 and authorized by Section 3 of the "Illinois Gas Pipeline Safety Act" (Ill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