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AB" w:rsidRDefault="00D141AB" w:rsidP="00D14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1AB" w:rsidRDefault="00D141AB" w:rsidP="00D14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410.330  Service Connections</w:t>
      </w:r>
      <w:r>
        <w:t xml:space="preserve"> </w:t>
      </w:r>
    </w:p>
    <w:p w:rsidR="00D141AB" w:rsidRDefault="00D141AB" w:rsidP="00D141AB">
      <w:pPr>
        <w:widowControl w:val="0"/>
        <w:autoSpaceDE w:val="0"/>
        <w:autoSpaceDN w:val="0"/>
        <w:adjustRightInd w:val="0"/>
      </w:pPr>
    </w:p>
    <w:p w:rsidR="00D141AB" w:rsidRDefault="00D141AB" w:rsidP="00D141AB">
      <w:pPr>
        <w:widowControl w:val="0"/>
        <w:autoSpaceDE w:val="0"/>
        <w:autoSpaceDN w:val="0"/>
        <w:adjustRightInd w:val="0"/>
      </w:pPr>
      <w:r>
        <w:t xml:space="preserve">An entity providing distribution services shall furnish and install without charge a service connection of reasonable length from the distribution system to the point of delivery on the customer's property, unless otherwise provided for in the utilities' tariffs. </w:t>
      </w:r>
    </w:p>
    <w:sectPr w:rsidR="00D141AB" w:rsidSect="00D14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1AB"/>
    <w:rsid w:val="00061B74"/>
    <w:rsid w:val="005C3366"/>
    <w:rsid w:val="00A06BC8"/>
    <w:rsid w:val="00D141AB"/>
    <w:rsid w:val="00D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