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01" w:rsidRDefault="006B7301" w:rsidP="006B73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301" w:rsidRDefault="006B7301" w:rsidP="006B73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300.20  Informational Packet</w:t>
      </w:r>
      <w:r>
        <w:t xml:space="preserve"> </w:t>
      </w:r>
    </w:p>
    <w:p w:rsidR="006B7301" w:rsidRDefault="006B7301" w:rsidP="006B7301">
      <w:pPr>
        <w:widowControl w:val="0"/>
        <w:autoSpaceDE w:val="0"/>
        <w:autoSpaceDN w:val="0"/>
        <w:adjustRightInd w:val="0"/>
      </w:pPr>
    </w:p>
    <w:p w:rsidR="006B7301" w:rsidRDefault="006B7301" w:rsidP="006B7301">
      <w:pPr>
        <w:widowControl w:val="0"/>
        <w:autoSpaceDE w:val="0"/>
        <w:autoSpaceDN w:val="0"/>
        <w:adjustRightInd w:val="0"/>
      </w:pPr>
      <w:r>
        <w:t>Prior to any public utility or its agent initiating contact with any landowner (</w:t>
      </w:r>
      <w:r>
        <w:rPr>
          <w:i/>
          <w:iCs/>
        </w:rPr>
        <w:t>the record owner of the land as disclosed by the records of the Tax Collector of the county wherein the land is located</w:t>
      </w:r>
      <w:r>
        <w:t xml:space="preserve">) to negotiate the acquisition of a land right-of-way easement, it shall file with the Illinois Commerce Commission an informational packet consisting of, but not necessarily limited to, a brief description of the purpose of the project, type of facility proposed to be constructed, size of site or width of right-of-way being sought and, in the case of a transmission line, its expected origin and terminus points. </w:t>
      </w:r>
    </w:p>
    <w:sectPr w:rsidR="006B7301" w:rsidSect="006B73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301"/>
    <w:rsid w:val="00370F3D"/>
    <w:rsid w:val="005C3366"/>
    <w:rsid w:val="006B7301"/>
    <w:rsid w:val="00AD6035"/>
    <w:rsid w:val="00E5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