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9190" w14:textId="77777777" w:rsidR="000174EB" w:rsidRDefault="000174EB" w:rsidP="00093935"/>
    <w:p w14:paraId="59AF2318" w14:textId="77777777" w:rsidR="0089634F" w:rsidRPr="0089634F" w:rsidRDefault="0089634F" w:rsidP="0089634F">
      <w:pPr>
        <w:rPr>
          <w:rFonts w:eastAsia="Calibri"/>
        </w:rPr>
      </w:pPr>
      <w:r w:rsidRPr="0089634F">
        <w:rPr>
          <w:rFonts w:eastAsia="Calibri"/>
          <w:b/>
        </w:rPr>
        <w:t>Section 288.240  Award Recommendations</w:t>
      </w:r>
    </w:p>
    <w:p w14:paraId="2EE22B22" w14:textId="77777777" w:rsidR="0089634F" w:rsidRPr="0089634F" w:rsidRDefault="0089634F" w:rsidP="0089634F">
      <w:pPr>
        <w:rPr>
          <w:rFonts w:eastAsia="Calibri"/>
        </w:rPr>
      </w:pPr>
    </w:p>
    <w:p w14:paraId="359D81E8" w14:textId="77777777" w:rsidR="0089634F" w:rsidRPr="0089634F" w:rsidRDefault="0089634F" w:rsidP="0089634F">
      <w:pPr>
        <w:ind w:left="1440" w:hanging="720"/>
        <w:rPr>
          <w:rFonts w:eastAsia="Calibri"/>
        </w:rPr>
      </w:pPr>
      <w:r w:rsidRPr="0089634F">
        <w:rPr>
          <w:rFonts w:eastAsia="Calibri"/>
        </w:rPr>
        <w:t>a)</w:t>
      </w:r>
      <w:r>
        <w:rPr>
          <w:rFonts w:eastAsia="Calibri"/>
        </w:rPr>
        <w:tab/>
      </w:r>
      <w:r w:rsidRPr="0089634F">
        <w:rPr>
          <w:rFonts w:eastAsia="Calibri"/>
        </w:rPr>
        <w:t>In making recommendations for awards, the Administrator shall, at a minimum, include within its recommendation:</w:t>
      </w:r>
    </w:p>
    <w:p w14:paraId="768D70DA" w14:textId="77777777" w:rsidR="0089634F" w:rsidRPr="0089634F" w:rsidRDefault="0089634F" w:rsidP="00A27289">
      <w:pPr>
        <w:contextualSpacing/>
        <w:rPr>
          <w:rFonts w:eastAsia="Calibri"/>
        </w:rPr>
      </w:pPr>
    </w:p>
    <w:p w14:paraId="2B2F57A7" w14:textId="6ACED353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1)</w:t>
      </w:r>
      <w:r>
        <w:rPr>
          <w:rFonts w:eastAsia="Calibri"/>
        </w:rPr>
        <w:tab/>
      </w:r>
      <w:r w:rsidRPr="0089634F">
        <w:rPr>
          <w:rFonts w:eastAsia="Calibri"/>
        </w:rPr>
        <w:t>The name of the C</w:t>
      </w:r>
      <w:r w:rsidR="00454418">
        <w:rPr>
          <w:rFonts w:eastAsia="Calibri"/>
        </w:rPr>
        <w:t>IR to which</w:t>
      </w:r>
      <w:r w:rsidRPr="0089634F">
        <w:rPr>
          <w:rFonts w:eastAsia="Calibri"/>
        </w:rPr>
        <w:t xml:space="preserve"> the Administrator recommends awarding compensation from the Fund;</w:t>
      </w:r>
    </w:p>
    <w:p w14:paraId="52427044" w14:textId="77777777" w:rsidR="0089634F" w:rsidRPr="0089634F" w:rsidRDefault="0089634F" w:rsidP="00A27289">
      <w:pPr>
        <w:contextualSpacing/>
        <w:rPr>
          <w:rFonts w:eastAsia="Calibri"/>
        </w:rPr>
      </w:pPr>
    </w:p>
    <w:p w14:paraId="59D9CF4C" w14:textId="77777777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2)</w:t>
      </w:r>
      <w:r>
        <w:rPr>
          <w:rFonts w:eastAsia="Calibri"/>
        </w:rPr>
        <w:tab/>
      </w:r>
      <w:r w:rsidRPr="0089634F">
        <w:rPr>
          <w:rFonts w:eastAsia="Calibri"/>
        </w:rPr>
        <w:t>The amount of the award the Administrator recommends;</w:t>
      </w:r>
    </w:p>
    <w:p w14:paraId="13F27459" w14:textId="77777777" w:rsidR="0089634F" w:rsidRPr="0089634F" w:rsidRDefault="0089634F" w:rsidP="00A27289">
      <w:pPr>
        <w:contextualSpacing/>
        <w:rPr>
          <w:rFonts w:eastAsia="Calibri"/>
        </w:rPr>
      </w:pPr>
    </w:p>
    <w:p w14:paraId="576636B9" w14:textId="77F19071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3)</w:t>
      </w:r>
      <w:r>
        <w:rPr>
          <w:rFonts w:eastAsia="Calibri"/>
        </w:rPr>
        <w:tab/>
      </w:r>
      <w:r w:rsidRPr="0089634F">
        <w:rPr>
          <w:rFonts w:eastAsia="Calibri"/>
        </w:rPr>
        <w:t>An explanation of how the C</w:t>
      </w:r>
      <w:r w:rsidR="00454418">
        <w:rPr>
          <w:rFonts w:eastAsia="Calibri"/>
        </w:rPr>
        <w:t>IR</w:t>
      </w:r>
      <w:r w:rsidRPr="0089634F">
        <w:rPr>
          <w:rFonts w:eastAsia="Calibri"/>
        </w:rPr>
        <w:t xml:space="preserve"> meets the definition of a Consumer Interest Representative</w:t>
      </w:r>
      <w:r w:rsidR="000A72F6">
        <w:rPr>
          <w:rFonts w:eastAsia="Calibri"/>
        </w:rPr>
        <w:t>;</w:t>
      </w:r>
    </w:p>
    <w:p w14:paraId="074E407C" w14:textId="77777777" w:rsidR="0089634F" w:rsidRPr="0089634F" w:rsidRDefault="0089634F" w:rsidP="00A27289">
      <w:pPr>
        <w:contextualSpacing/>
        <w:rPr>
          <w:rFonts w:eastAsia="Calibri"/>
        </w:rPr>
      </w:pPr>
    </w:p>
    <w:p w14:paraId="600C9063" w14:textId="39546C85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4)</w:t>
      </w:r>
      <w:r>
        <w:rPr>
          <w:rFonts w:eastAsia="Calibri"/>
        </w:rPr>
        <w:tab/>
      </w:r>
      <w:r w:rsidRPr="0089634F">
        <w:rPr>
          <w:rFonts w:eastAsia="Calibri"/>
        </w:rPr>
        <w:t>Identification of each material recommendation</w:t>
      </w:r>
      <w:r w:rsidR="00454418">
        <w:rPr>
          <w:rFonts w:eastAsia="Calibri"/>
        </w:rPr>
        <w:t>, in whole, in part, or with modification,</w:t>
      </w:r>
      <w:r w:rsidRPr="0089634F">
        <w:rPr>
          <w:rFonts w:eastAsia="Calibri"/>
        </w:rPr>
        <w:t xml:space="preserve"> made by the C</w:t>
      </w:r>
      <w:r w:rsidR="00454418">
        <w:rPr>
          <w:rFonts w:eastAsia="Calibri"/>
        </w:rPr>
        <w:t>IR or adopts a settlement or stipulation agreement in which a material recommendation of the CIR is resolved</w:t>
      </w:r>
      <w:r w:rsidRPr="0089634F">
        <w:rPr>
          <w:rFonts w:eastAsia="Calibri"/>
        </w:rPr>
        <w:t xml:space="preserve"> related to a significant issue in </w:t>
      </w:r>
      <w:r w:rsidR="00454418">
        <w:rPr>
          <w:rFonts w:eastAsia="Calibri"/>
        </w:rPr>
        <w:t xml:space="preserve">a Commission </w:t>
      </w:r>
      <w:r w:rsidRPr="0089634F">
        <w:rPr>
          <w:rFonts w:eastAsia="Calibri"/>
        </w:rPr>
        <w:t xml:space="preserve">docket (or dockets) that the Commission </w:t>
      </w:r>
      <w:r w:rsidR="00454418">
        <w:rPr>
          <w:rFonts w:eastAsia="Calibri"/>
        </w:rPr>
        <w:t xml:space="preserve">adopted </w:t>
      </w:r>
      <w:r w:rsidRPr="0089634F">
        <w:rPr>
          <w:rFonts w:eastAsia="Calibri"/>
        </w:rPr>
        <w:t xml:space="preserve">in its final order, including </w:t>
      </w:r>
      <w:r w:rsidR="00454418">
        <w:rPr>
          <w:rFonts w:eastAsia="Calibri"/>
        </w:rPr>
        <w:t xml:space="preserve">evidence </w:t>
      </w:r>
      <w:r w:rsidRPr="0089634F">
        <w:rPr>
          <w:rFonts w:eastAsia="Calibri"/>
        </w:rPr>
        <w:t xml:space="preserve">that the final Commission Order included a discussion of the </w:t>
      </w:r>
      <w:r w:rsidR="00454418">
        <w:rPr>
          <w:rFonts w:eastAsia="Calibri"/>
        </w:rPr>
        <w:t>CIR's evidence or recommendations</w:t>
      </w:r>
      <w:r w:rsidRPr="0089634F">
        <w:rPr>
          <w:rFonts w:eastAsia="Calibri"/>
        </w:rPr>
        <w:t>;</w:t>
      </w:r>
    </w:p>
    <w:p w14:paraId="5D0C20C5" w14:textId="77777777" w:rsidR="0089634F" w:rsidRPr="0089634F" w:rsidRDefault="0089634F" w:rsidP="00A27289">
      <w:pPr>
        <w:contextualSpacing/>
        <w:rPr>
          <w:rFonts w:eastAsia="Calibri"/>
        </w:rPr>
      </w:pPr>
    </w:p>
    <w:p w14:paraId="35521A9B" w14:textId="0B235CEB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5)</w:t>
      </w:r>
      <w:r>
        <w:rPr>
          <w:rFonts w:eastAsia="Calibri"/>
        </w:rPr>
        <w:tab/>
      </w:r>
      <w:r w:rsidRPr="0089634F">
        <w:rPr>
          <w:rFonts w:eastAsia="Calibri"/>
        </w:rPr>
        <w:t>An explanation of how costs incurred by the C</w:t>
      </w:r>
      <w:r w:rsidR="00454418">
        <w:rPr>
          <w:rFonts w:eastAsia="Calibri"/>
        </w:rPr>
        <w:t>IR</w:t>
      </w:r>
      <w:r w:rsidRPr="0089634F">
        <w:rPr>
          <w:rFonts w:eastAsia="Calibri"/>
        </w:rPr>
        <w:t xml:space="preserve"> from participation in the C</w:t>
      </w:r>
      <w:r w:rsidR="00454418">
        <w:rPr>
          <w:rFonts w:eastAsia="Calibri"/>
        </w:rPr>
        <w:t>ommission</w:t>
      </w:r>
      <w:r w:rsidRPr="0089634F">
        <w:rPr>
          <w:rFonts w:eastAsia="Calibri"/>
        </w:rPr>
        <w:t xml:space="preserve"> docket (or dockets) identified in subsection (a)(4) caused a significant financial hardship </w:t>
      </w:r>
      <w:r w:rsidR="00454418">
        <w:rPr>
          <w:rFonts w:eastAsia="Calibri"/>
        </w:rPr>
        <w:t>f</w:t>
      </w:r>
      <w:r w:rsidRPr="0089634F">
        <w:rPr>
          <w:rFonts w:eastAsia="Calibri"/>
        </w:rPr>
        <w:t>o</w:t>
      </w:r>
      <w:r w:rsidR="00454418">
        <w:rPr>
          <w:rFonts w:eastAsia="Calibri"/>
        </w:rPr>
        <w:t>r</w:t>
      </w:r>
      <w:r w:rsidRPr="0089634F">
        <w:rPr>
          <w:rFonts w:eastAsia="Calibri"/>
        </w:rPr>
        <w:t xml:space="preserve"> the C</w:t>
      </w:r>
      <w:r w:rsidR="00454418">
        <w:rPr>
          <w:rFonts w:eastAsia="Calibri"/>
        </w:rPr>
        <w:t>IR</w:t>
      </w:r>
      <w:r w:rsidRPr="0089634F">
        <w:rPr>
          <w:rFonts w:eastAsia="Calibri"/>
        </w:rPr>
        <w:t>;</w:t>
      </w:r>
    </w:p>
    <w:p w14:paraId="29D37B82" w14:textId="77777777" w:rsidR="0089634F" w:rsidRPr="0089634F" w:rsidRDefault="0089634F" w:rsidP="00A27289">
      <w:pPr>
        <w:contextualSpacing/>
        <w:rPr>
          <w:rFonts w:eastAsia="Calibri"/>
        </w:rPr>
      </w:pPr>
    </w:p>
    <w:p w14:paraId="313603D8" w14:textId="5B9DC2DC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6)</w:t>
      </w:r>
      <w:r>
        <w:rPr>
          <w:rFonts w:eastAsia="Calibri"/>
        </w:rPr>
        <w:tab/>
      </w:r>
      <w:r w:rsidRPr="00150266">
        <w:rPr>
          <w:rFonts w:eastAsia="Calibri"/>
        </w:rPr>
        <w:t>A determination of whether the C</w:t>
      </w:r>
      <w:r w:rsidR="0015787E">
        <w:rPr>
          <w:rFonts w:eastAsia="Calibri"/>
        </w:rPr>
        <w:t>IR</w:t>
      </w:r>
      <w:r w:rsidRPr="00150266">
        <w:rPr>
          <w:rFonts w:eastAsia="Calibri"/>
        </w:rPr>
        <w:t xml:space="preserve"> received </w:t>
      </w:r>
      <w:r w:rsidR="0015787E" w:rsidRPr="00150266">
        <w:rPr>
          <w:rFonts w:eastAsia="Calibri"/>
        </w:rPr>
        <w:t>directly or indirectly</w:t>
      </w:r>
      <w:r w:rsidR="0015787E">
        <w:rPr>
          <w:rFonts w:eastAsia="Calibri"/>
        </w:rPr>
        <w:t xml:space="preserve"> </w:t>
      </w:r>
      <w:r w:rsidRPr="00150266">
        <w:rPr>
          <w:rFonts w:eastAsia="Calibri"/>
        </w:rPr>
        <w:t xml:space="preserve">any compensation, funding, or donations from parties that have a financial interest in the outcome of the proceeding for which </w:t>
      </w:r>
      <w:r w:rsidR="0015787E">
        <w:rPr>
          <w:rFonts w:eastAsia="Calibri"/>
        </w:rPr>
        <w:t xml:space="preserve">the CIR is seeking </w:t>
      </w:r>
      <w:r w:rsidRPr="00150266">
        <w:rPr>
          <w:rFonts w:eastAsia="Calibri"/>
        </w:rPr>
        <w:t>compensation;</w:t>
      </w:r>
    </w:p>
    <w:p w14:paraId="003E323D" w14:textId="77777777" w:rsidR="0089634F" w:rsidRPr="0089634F" w:rsidRDefault="0089634F" w:rsidP="00A27289">
      <w:pPr>
        <w:contextualSpacing/>
        <w:rPr>
          <w:rFonts w:eastAsia="Calibri"/>
        </w:rPr>
      </w:pPr>
    </w:p>
    <w:p w14:paraId="6D1A0D8C" w14:textId="479A0E85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7)</w:t>
      </w:r>
      <w:r>
        <w:rPr>
          <w:rFonts w:eastAsia="Calibri"/>
        </w:rPr>
        <w:tab/>
      </w:r>
      <w:r w:rsidRPr="0089634F">
        <w:rPr>
          <w:rFonts w:eastAsia="Calibri"/>
        </w:rPr>
        <w:t xml:space="preserve">An explanation of why the recommended award is fair, just, and reasonable, including </w:t>
      </w:r>
      <w:r w:rsidR="00073A3F">
        <w:rPr>
          <w:rFonts w:eastAsia="Calibri"/>
        </w:rPr>
        <w:t xml:space="preserve">how </w:t>
      </w:r>
      <w:r w:rsidRPr="0089634F">
        <w:rPr>
          <w:rFonts w:eastAsia="Calibri"/>
        </w:rPr>
        <w:t>the award is consistent with</w:t>
      </w:r>
      <w:r w:rsidRPr="0089634F" w:rsidDel="00F42473">
        <w:rPr>
          <w:rFonts w:eastAsia="Calibri"/>
        </w:rPr>
        <w:t xml:space="preserve"> </w:t>
      </w:r>
      <w:r w:rsidRPr="0089634F">
        <w:rPr>
          <w:rFonts w:eastAsia="Calibri"/>
        </w:rPr>
        <w:t>the market rates paid to persons of comparable training and experience who offer similar services and do</w:t>
      </w:r>
      <w:r w:rsidR="00073A3F">
        <w:rPr>
          <w:rFonts w:eastAsia="Calibri"/>
        </w:rPr>
        <w:t>es</w:t>
      </w:r>
      <w:r w:rsidRPr="0089634F">
        <w:rPr>
          <w:rFonts w:eastAsia="Calibri"/>
        </w:rPr>
        <w:t xml:space="preserve"> not exceed the comparable market rate for services paid by the public utility a</w:t>
      </w:r>
      <w:r w:rsidR="00352AA0">
        <w:rPr>
          <w:rFonts w:eastAsia="Calibri"/>
        </w:rPr>
        <w:t>s part of its rate case expense;</w:t>
      </w:r>
    </w:p>
    <w:p w14:paraId="1B86A754" w14:textId="77777777" w:rsidR="0089634F" w:rsidRPr="0089634F" w:rsidRDefault="0089634F" w:rsidP="00A27289">
      <w:pPr>
        <w:contextualSpacing/>
        <w:rPr>
          <w:rFonts w:eastAsia="Calibri"/>
        </w:rPr>
      </w:pPr>
    </w:p>
    <w:p w14:paraId="17CDFFEF" w14:textId="637A3FC0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8)</w:t>
      </w:r>
      <w:r>
        <w:rPr>
          <w:rFonts w:eastAsia="Calibri"/>
        </w:rPr>
        <w:tab/>
      </w:r>
      <w:r w:rsidRPr="0089634F">
        <w:rPr>
          <w:rFonts w:eastAsia="Calibri"/>
        </w:rPr>
        <w:t xml:space="preserve">A statement that sufficient </w:t>
      </w:r>
      <w:r w:rsidR="00073A3F">
        <w:rPr>
          <w:rFonts w:eastAsia="Calibri"/>
        </w:rPr>
        <w:t>monies</w:t>
      </w:r>
      <w:r w:rsidRPr="0089634F">
        <w:rPr>
          <w:rFonts w:eastAsia="Calibri"/>
        </w:rPr>
        <w:t xml:space="preserve"> exist in the Fund to make the award, if that is the case; and</w:t>
      </w:r>
    </w:p>
    <w:p w14:paraId="54E03310" w14:textId="77777777" w:rsidR="0089634F" w:rsidRPr="0089634F" w:rsidRDefault="0089634F" w:rsidP="00A27289">
      <w:pPr>
        <w:contextualSpacing/>
        <w:rPr>
          <w:rFonts w:eastAsia="Calibri"/>
        </w:rPr>
      </w:pPr>
    </w:p>
    <w:p w14:paraId="3813D257" w14:textId="4891FC0A" w:rsidR="0089634F" w:rsidRPr="0089634F" w:rsidRDefault="0089634F" w:rsidP="0089634F">
      <w:pPr>
        <w:ind w:left="2160" w:hanging="720"/>
        <w:rPr>
          <w:rFonts w:eastAsia="Calibri"/>
        </w:rPr>
      </w:pPr>
      <w:r w:rsidRPr="0089634F">
        <w:rPr>
          <w:rFonts w:eastAsia="Calibri"/>
        </w:rPr>
        <w:t>9)</w:t>
      </w:r>
      <w:r>
        <w:rPr>
          <w:rFonts w:eastAsia="Calibri"/>
        </w:rPr>
        <w:tab/>
      </w:r>
      <w:r w:rsidRPr="0089634F">
        <w:rPr>
          <w:rFonts w:eastAsia="Calibri"/>
        </w:rPr>
        <w:t>A statement of whether the C</w:t>
      </w:r>
      <w:r w:rsidR="00073A3F">
        <w:rPr>
          <w:rFonts w:eastAsia="Calibri"/>
        </w:rPr>
        <w:t>IR</w:t>
      </w:r>
      <w:r w:rsidRPr="0089634F">
        <w:rPr>
          <w:rFonts w:eastAsia="Calibri"/>
        </w:rPr>
        <w:t xml:space="preserve"> </w:t>
      </w:r>
      <w:r w:rsidR="00073A3F">
        <w:rPr>
          <w:rFonts w:eastAsia="Calibri"/>
        </w:rPr>
        <w:t xml:space="preserve">received </w:t>
      </w:r>
      <w:r w:rsidRPr="0089634F">
        <w:rPr>
          <w:rFonts w:eastAsia="Calibri"/>
        </w:rPr>
        <w:t xml:space="preserve">compensation </w:t>
      </w:r>
      <w:r w:rsidR="00073A3F">
        <w:rPr>
          <w:rFonts w:eastAsia="Calibri"/>
        </w:rPr>
        <w:t xml:space="preserve">before </w:t>
      </w:r>
      <w:r w:rsidRPr="0089634F">
        <w:rPr>
          <w:rFonts w:eastAsia="Calibri"/>
        </w:rPr>
        <w:t>the Commission's final order after denial or decision on rehearing in the proceeding and, if so, the net amount of compensation that the C</w:t>
      </w:r>
      <w:r w:rsidR="00073A3F">
        <w:rPr>
          <w:rFonts w:eastAsia="Calibri"/>
        </w:rPr>
        <w:t>IR</w:t>
      </w:r>
      <w:r w:rsidRPr="0089634F">
        <w:rPr>
          <w:rFonts w:eastAsia="Calibri"/>
        </w:rPr>
        <w:t xml:space="preserve"> is owed by, or is obligated to return to, the Fund.</w:t>
      </w:r>
    </w:p>
    <w:p w14:paraId="6B79322A" w14:textId="77777777" w:rsidR="0089634F" w:rsidRPr="0089634F" w:rsidRDefault="0089634F" w:rsidP="00A27289">
      <w:pPr>
        <w:contextualSpacing/>
        <w:rPr>
          <w:rFonts w:eastAsia="Calibri"/>
        </w:rPr>
      </w:pPr>
    </w:p>
    <w:p w14:paraId="238657F1" w14:textId="03BB2FDE" w:rsidR="0089634F" w:rsidRDefault="0089634F" w:rsidP="0089634F">
      <w:pPr>
        <w:ind w:left="1440" w:hanging="720"/>
        <w:rPr>
          <w:rFonts w:eastAsia="Calibri"/>
        </w:rPr>
      </w:pPr>
      <w:r w:rsidRPr="0089634F">
        <w:rPr>
          <w:rFonts w:eastAsia="Calibri"/>
        </w:rPr>
        <w:lastRenderedPageBreak/>
        <w:t>b)</w:t>
      </w:r>
      <w:r>
        <w:rPr>
          <w:rFonts w:eastAsia="Calibri"/>
        </w:rPr>
        <w:tab/>
      </w:r>
      <w:r w:rsidRPr="0089634F">
        <w:rPr>
          <w:rFonts w:eastAsia="Calibri"/>
        </w:rPr>
        <w:t xml:space="preserve">Award recommendations shall be submitted by the Administrator to the Commission, with information supporting the recommendation as required </w:t>
      </w:r>
      <w:r w:rsidR="00073A3F">
        <w:rPr>
          <w:rFonts w:eastAsia="Calibri"/>
        </w:rPr>
        <w:t>by</w:t>
      </w:r>
      <w:r w:rsidRPr="0089634F">
        <w:rPr>
          <w:rFonts w:eastAsia="Calibri"/>
        </w:rPr>
        <w:t xml:space="preserve"> Section</w:t>
      </w:r>
      <w:r w:rsidR="004D5E0F">
        <w:rPr>
          <w:rFonts w:eastAsia="Calibri"/>
        </w:rPr>
        <w:t>s</w:t>
      </w:r>
      <w:r w:rsidRPr="0089634F">
        <w:rPr>
          <w:rFonts w:eastAsia="Calibri"/>
        </w:rPr>
        <w:t xml:space="preserve"> 288.220 and 288.230, as a notice filed as a report in eDocket in the proceeding in which compensation is sought within 30 days </w:t>
      </w:r>
      <w:r w:rsidR="00073A3F">
        <w:rPr>
          <w:rFonts w:eastAsia="Calibri"/>
        </w:rPr>
        <w:t xml:space="preserve">after </w:t>
      </w:r>
      <w:r w:rsidRPr="0089634F">
        <w:rPr>
          <w:rFonts w:eastAsia="Calibri"/>
        </w:rPr>
        <w:t>a verified request for compensation</w:t>
      </w:r>
      <w:r w:rsidR="004D5E0F">
        <w:rPr>
          <w:rFonts w:eastAsia="Calibri"/>
        </w:rPr>
        <w:t xml:space="preserve"> is received</w:t>
      </w:r>
      <w:r w:rsidRPr="0089634F">
        <w:rPr>
          <w:rFonts w:eastAsia="Calibri"/>
        </w:rPr>
        <w:t>.</w:t>
      </w:r>
    </w:p>
    <w:p w14:paraId="73E87491" w14:textId="77777777" w:rsidR="0089634F" w:rsidRDefault="0089634F" w:rsidP="00A27289">
      <w:pPr>
        <w:rPr>
          <w:rFonts w:eastAsia="Calibri"/>
        </w:rPr>
      </w:pPr>
    </w:p>
    <w:p w14:paraId="37CCCB79" w14:textId="7CF1F4C4" w:rsidR="0089634F" w:rsidRPr="00093935" w:rsidRDefault="0089634F" w:rsidP="0089634F">
      <w:pPr>
        <w:ind w:left="1440" w:hanging="720"/>
      </w:pPr>
      <w:r w:rsidRPr="0089634F">
        <w:rPr>
          <w:rFonts w:eastAsia="Calibri"/>
        </w:rPr>
        <w:t>(Source:  Added at 4</w:t>
      </w:r>
      <w:r w:rsidR="0015787E">
        <w:rPr>
          <w:rFonts w:eastAsia="Calibri"/>
        </w:rPr>
        <w:t>7</w:t>
      </w:r>
      <w:r w:rsidRPr="0089634F">
        <w:rPr>
          <w:rFonts w:eastAsia="Calibri"/>
        </w:rPr>
        <w:t xml:space="preserve"> Ill. Reg. </w:t>
      </w:r>
      <w:r w:rsidR="00230263">
        <w:rPr>
          <w:rFonts w:eastAsia="Calibri"/>
        </w:rPr>
        <w:t>5619</w:t>
      </w:r>
      <w:r w:rsidRPr="0089634F">
        <w:rPr>
          <w:rFonts w:eastAsia="Calibri"/>
        </w:rPr>
        <w:t xml:space="preserve">, effective </w:t>
      </w:r>
      <w:r w:rsidR="00230263">
        <w:rPr>
          <w:rFonts w:eastAsia="Calibri"/>
        </w:rPr>
        <w:t>April 7, 2023</w:t>
      </w:r>
      <w:r w:rsidRPr="0089634F">
        <w:rPr>
          <w:rFonts w:eastAsia="Calibri"/>
        </w:rPr>
        <w:t>)</w:t>
      </w:r>
    </w:p>
    <w:sectPr w:rsidR="0089634F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D689" w14:textId="77777777" w:rsidR="00D57526" w:rsidRDefault="00D57526">
      <w:r>
        <w:separator/>
      </w:r>
    </w:p>
  </w:endnote>
  <w:endnote w:type="continuationSeparator" w:id="0">
    <w:p w14:paraId="2F29F1C8" w14:textId="77777777" w:rsidR="00D57526" w:rsidRDefault="00D5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B0E8" w14:textId="77777777" w:rsidR="00D57526" w:rsidRDefault="00D57526">
      <w:r>
        <w:separator/>
      </w:r>
    </w:p>
  </w:footnote>
  <w:footnote w:type="continuationSeparator" w:id="0">
    <w:p w14:paraId="648B397A" w14:textId="77777777" w:rsidR="00D57526" w:rsidRDefault="00D5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26"/>
    <w:rsid w:val="00000AED"/>
    <w:rsid w:val="00001F1D"/>
    <w:rsid w:val="00003CEF"/>
    <w:rsid w:val="00004E3D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3A3F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2F6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266"/>
    <w:rsid w:val="0015097E"/>
    <w:rsid w:val="0015246A"/>
    <w:rsid w:val="00153DEA"/>
    <w:rsid w:val="00154F65"/>
    <w:rsid w:val="00155217"/>
    <w:rsid w:val="00155905"/>
    <w:rsid w:val="0015787E"/>
    <w:rsid w:val="00163EEE"/>
    <w:rsid w:val="00164756"/>
    <w:rsid w:val="00165CF9"/>
    <w:rsid w:val="00174FFD"/>
    <w:rsid w:val="001755A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0263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2AA0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418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5E0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34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289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FE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11D"/>
    <w:rsid w:val="00BB0A4F"/>
    <w:rsid w:val="00BB230E"/>
    <w:rsid w:val="00BB6CAC"/>
    <w:rsid w:val="00BC000F"/>
    <w:rsid w:val="00BC00FF"/>
    <w:rsid w:val="00BC10C8"/>
    <w:rsid w:val="00BD095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52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FE8792"/>
  <w15:chartTrackingRefBased/>
  <w15:docId w15:val="{A0E42E28-60E2-4473-8690-91CEF524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6</cp:revision>
  <dcterms:created xsi:type="dcterms:W3CDTF">2023-03-20T20:48:00Z</dcterms:created>
  <dcterms:modified xsi:type="dcterms:W3CDTF">2023-04-21T13:58:00Z</dcterms:modified>
</cp:coreProperties>
</file>