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DF" w:rsidRDefault="00F36ADF" w:rsidP="00F36A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ADF" w:rsidRDefault="00F36ADF" w:rsidP="00F36A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200.330  Recordation and Order</w:t>
      </w:r>
      <w:r>
        <w:t xml:space="preserve"> </w:t>
      </w:r>
    </w:p>
    <w:p w:rsidR="00F36ADF" w:rsidRDefault="00F36ADF" w:rsidP="00F36ADF">
      <w:pPr>
        <w:widowControl w:val="0"/>
        <w:autoSpaceDE w:val="0"/>
        <w:autoSpaceDN w:val="0"/>
        <w:adjustRightInd w:val="0"/>
      </w:pPr>
    </w:p>
    <w:p w:rsidR="00F36ADF" w:rsidRDefault="00F36ADF" w:rsidP="00F36ADF">
      <w:pPr>
        <w:widowControl w:val="0"/>
        <w:autoSpaceDE w:val="0"/>
        <w:autoSpaceDN w:val="0"/>
        <w:adjustRightInd w:val="0"/>
      </w:pPr>
      <w:r>
        <w:t xml:space="preserve">Action taken at the prehearing conference shall be recorded in a ruling by the Hearing Examiner, unless the parties and staff witnesses, if any, enter into a written stipulation as to such matters, or agree to a statement thereof made on the record by the Examiner. </w:t>
      </w:r>
    </w:p>
    <w:sectPr w:rsidR="00F36ADF" w:rsidSect="00F36A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ADF"/>
    <w:rsid w:val="00227722"/>
    <w:rsid w:val="005C3366"/>
    <w:rsid w:val="00CF66B2"/>
    <w:rsid w:val="00F36ADF"/>
    <w:rsid w:val="00F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