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7C71" w14:textId="77777777" w:rsidR="00AD48A4" w:rsidRDefault="00AD48A4" w:rsidP="00AD48A4">
      <w:pPr>
        <w:widowControl w:val="0"/>
        <w:autoSpaceDE w:val="0"/>
        <w:autoSpaceDN w:val="0"/>
        <w:adjustRightInd w:val="0"/>
      </w:pPr>
    </w:p>
    <w:p w14:paraId="36ACFB67" w14:textId="5BFED1FE" w:rsidR="00AD48A4" w:rsidRDefault="00AD48A4" w:rsidP="00AD48A4">
      <w:pPr>
        <w:widowControl w:val="0"/>
        <w:autoSpaceDE w:val="0"/>
        <w:autoSpaceDN w:val="0"/>
        <w:adjustRightInd w:val="0"/>
      </w:pPr>
      <w:r>
        <w:t xml:space="preserve">AUTHORITY:  Authorized by Sections 12-1 and 12-2 of the State Finance Act [30 ILCS 105/12-1 and 12-2]. </w:t>
      </w:r>
    </w:p>
    <w:sectPr w:rsidR="00AD48A4" w:rsidSect="00D83B0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4C8A"/>
    <w:rsid w:val="000F4C8A"/>
    <w:rsid w:val="0020678A"/>
    <w:rsid w:val="005203DE"/>
    <w:rsid w:val="00AD48A4"/>
    <w:rsid w:val="00D83B0D"/>
    <w:rsid w:val="00F000A1"/>
    <w:rsid w:val="00F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30A3B2"/>
  <w15:docId w15:val="{7CC7A4DB-BFAA-4890-B9A4-4303464C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12, 12-1, 12-2, and 12-3 of the State Finance Act [30 ILCS 105/12, 12-1, 1</vt:lpstr>
    </vt:vector>
  </TitlesOfParts>
  <Company>State Of Illinois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12, 12-1, 12-2, and 12-3 of the State Finance Act [30 ILCS 105/12, 12-1, 1</dc:title>
  <dc:subject/>
  <dc:creator>saboch</dc:creator>
  <cp:keywords/>
  <dc:description/>
  <cp:lastModifiedBy>Knudson, Cheryl J.</cp:lastModifiedBy>
  <cp:revision>5</cp:revision>
  <dcterms:created xsi:type="dcterms:W3CDTF">2012-06-21T18:49:00Z</dcterms:created>
  <dcterms:modified xsi:type="dcterms:W3CDTF">2023-07-13T19:32:00Z</dcterms:modified>
</cp:coreProperties>
</file>