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3B" w:rsidRDefault="00891A3B" w:rsidP="00891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A3B" w:rsidRDefault="00891A3B" w:rsidP="00891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2700.330  Applicable Law</w:t>
      </w:r>
      <w:r>
        <w:t xml:space="preserve"> </w:t>
      </w:r>
    </w:p>
    <w:p w:rsidR="00891A3B" w:rsidRDefault="00891A3B" w:rsidP="00891A3B">
      <w:pPr>
        <w:widowControl w:val="0"/>
        <w:autoSpaceDE w:val="0"/>
        <w:autoSpaceDN w:val="0"/>
        <w:adjustRightInd w:val="0"/>
      </w:pPr>
    </w:p>
    <w:p w:rsidR="00891A3B" w:rsidRDefault="00891A3B" w:rsidP="00891A3B">
      <w:pPr>
        <w:widowControl w:val="0"/>
        <w:autoSpaceDE w:val="0"/>
        <w:autoSpaceDN w:val="0"/>
        <w:adjustRightInd w:val="0"/>
      </w:pPr>
      <w:r>
        <w:t xml:space="preserve">This Plan shall be construed, administered and governed in all respects under and by the laws of the State of Illinois and the Code. </w:t>
      </w:r>
    </w:p>
    <w:sectPr w:rsidR="00891A3B" w:rsidSect="00891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A3B"/>
    <w:rsid w:val="00426504"/>
    <w:rsid w:val="005C3366"/>
    <w:rsid w:val="005F37BE"/>
    <w:rsid w:val="00891A3B"/>
    <w:rsid w:val="00B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