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512E" w14:textId="77777777" w:rsidR="00855703" w:rsidRPr="00855703" w:rsidRDefault="00855703" w:rsidP="00855703">
      <w:pPr>
        <w:rPr>
          <w:rFonts w:ascii="Times New Roman" w:hAnsi="Times New Roman" w:cs="Times New Roman"/>
        </w:rPr>
      </w:pPr>
    </w:p>
    <w:p w14:paraId="2B08106D" w14:textId="77777777" w:rsidR="00855703" w:rsidRPr="00855703" w:rsidRDefault="00855703" w:rsidP="00855703">
      <w:pPr>
        <w:rPr>
          <w:rFonts w:ascii="Times New Roman" w:hAnsi="Times New Roman" w:cs="Times New Roman"/>
          <w:b/>
        </w:rPr>
      </w:pPr>
      <w:r w:rsidRPr="00855703">
        <w:rPr>
          <w:rFonts w:ascii="Times New Roman" w:hAnsi="Times New Roman" w:cs="Times New Roman"/>
          <w:b/>
        </w:rPr>
        <w:t xml:space="preserve">Section 2700.312  Responsibilities of the Pay Agency </w:t>
      </w:r>
    </w:p>
    <w:p w14:paraId="6F6B00B5" w14:textId="77777777" w:rsidR="00855703" w:rsidRPr="00855703" w:rsidRDefault="00855703" w:rsidP="00855703">
      <w:pPr>
        <w:rPr>
          <w:rFonts w:ascii="Times New Roman" w:hAnsi="Times New Roman" w:cs="Times New Roman"/>
        </w:rPr>
      </w:pPr>
    </w:p>
    <w:p w14:paraId="77071B28" w14:textId="2DC962F5" w:rsidR="00855703" w:rsidRPr="00855703" w:rsidRDefault="00855703" w:rsidP="00855703">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DA25BD">
        <w:rPr>
          <w:rFonts w:ascii="Times New Roman" w:hAnsi="Times New Roman" w:cs="Times New Roman"/>
        </w:rPr>
        <w:t xml:space="preserve">The Pay Agency shall receive </w:t>
      </w:r>
      <w:r w:rsidRPr="00855703">
        <w:rPr>
          <w:rFonts w:ascii="Times New Roman" w:hAnsi="Times New Roman" w:cs="Times New Roman"/>
        </w:rPr>
        <w:t>salary deferral elections and revocations from the Recordkeeper and the Department and then apply them to the first appropriate Pay Period and ongoing Pay Periods according to the rules of the Plan.</w:t>
      </w:r>
    </w:p>
    <w:p w14:paraId="66A9D407" w14:textId="77777777" w:rsidR="00855703" w:rsidRPr="00855703" w:rsidRDefault="00855703" w:rsidP="00855703">
      <w:pPr>
        <w:rPr>
          <w:rFonts w:ascii="Times New Roman" w:hAnsi="Times New Roman" w:cs="Times New Roman"/>
        </w:rPr>
      </w:pPr>
    </w:p>
    <w:p w14:paraId="1C37EC2F" w14:textId="77777777" w:rsidR="00855703" w:rsidRPr="00855703" w:rsidRDefault="00855703" w:rsidP="00855703">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855703">
        <w:rPr>
          <w:rFonts w:ascii="Times New Roman" w:hAnsi="Times New Roman" w:cs="Times New Roman"/>
        </w:rPr>
        <w:t>The Pay Agency shall monitor for and suspend a Participant's deferrals for the remainder of the calendar year when the Participant has deferred the allowable maximum.</w:t>
      </w:r>
    </w:p>
    <w:p w14:paraId="286C802C" w14:textId="77777777" w:rsidR="00855703" w:rsidRPr="00855703" w:rsidRDefault="00855703" w:rsidP="00855703">
      <w:pPr>
        <w:rPr>
          <w:rFonts w:ascii="Times New Roman" w:hAnsi="Times New Roman" w:cs="Times New Roman"/>
        </w:rPr>
      </w:pPr>
    </w:p>
    <w:p w14:paraId="657DDB31" w14:textId="455D3D87" w:rsidR="000174EB" w:rsidRDefault="00855703" w:rsidP="00855703">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855703">
        <w:rPr>
          <w:rFonts w:ascii="Times New Roman" w:hAnsi="Times New Roman" w:cs="Times New Roman"/>
        </w:rPr>
        <w:t xml:space="preserve">The Pay Agency shall work with the Department and Recordkeeper as needed to withdraw and return any excess amount deferred consistent with Section 2700.440(f). </w:t>
      </w:r>
      <w:r w:rsidR="00DA25BD">
        <w:rPr>
          <w:rFonts w:ascii="Times New Roman" w:hAnsi="Times New Roman" w:cs="Times New Roman"/>
        </w:rPr>
        <w:t xml:space="preserve"> T</w:t>
      </w:r>
      <w:r w:rsidR="001C3FCE">
        <w:rPr>
          <w:rFonts w:ascii="Times New Roman" w:hAnsi="Times New Roman" w:cs="Times New Roman"/>
        </w:rPr>
        <w:t xml:space="preserve">his subsection </w:t>
      </w:r>
      <w:r w:rsidR="00DA25BD">
        <w:rPr>
          <w:rFonts w:ascii="Times New Roman" w:hAnsi="Times New Roman" w:cs="Times New Roman"/>
        </w:rPr>
        <w:t xml:space="preserve">(c) </w:t>
      </w:r>
      <w:r w:rsidRPr="00855703">
        <w:rPr>
          <w:rFonts w:ascii="Times New Roman" w:hAnsi="Times New Roman" w:cs="Times New Roman"/>
        </w:rPr>
        <w:t>does not apply to Loan repayments under Section 2700.770.</w:t>
      </w:r>
    </w:p>
    <w:p w14:paraId="284EE462" w14:textId="77777777" w:rsidR="00855703" w:rsidRDefault="00855703" w:rsidP="00855703">
      <w:pPr>
        <w:rPr>
          <w:rFonts w:ascii="Times New Roman" w:hAnsi="Times New Roman" w:cs="Times New Roman"/>
        </w:rPr>
      </w:pPr>
    </w:p>
    <w:p w14:paraId="759C478F" w14:textId="343C0D1C" w:rsidR="00855703" w:rsidRPr="00855703" w:rsidRDefault="00514125" w:rsidP="00855703">
      <w:pPr>
        <w:ind w:left="720"/>
        <w:rPr>
          <w:rFonts w:ascii="Times New Roman" w:hAnsi="Times New Roman" w:cs="Times New Roman"/>
        </w:rPr>
      </w:pPr>
      <w:r>
        <w:rPr>
          <w:rFonts w:ascii="Times New Roman" w:hAnsi="Times New Roman" w:cs="Times New Roman"/>
        </w:rPr>
        <w:t>(Source:  Added at 46</w:t>
      </w:r>
      <w:r w:rsidR="00855703" w:rsidRPr="00855703">
        <w:rPr>
          <w:rFonts w:ascii="Times New Roman" w:hAnsi="Times New Roman" w:cs="Times New Roman"/>
        </w:rPr>
        <w:t xml:space="preserve"> Ill. Reg. </w:t>
      </w:r>
      <w:r w:rsidR="00FE603B">
        <w:rPr>
          <w:rFonts w:ascii="Times New Roman" w:hAnsi="Times New Roman" w:cs="Times New Roman"/>
        </w:rPr>
        <w:t>15777</w:t>
      </w:r>
      <w:r w:rsidR="00855703" w:rsidRPr="00855703">
        <w:rPr>
          <w:rFonts w:ascii="Times New Roman" w:hAnsi="Times New Roman" w:cs="Times New Roman"/>
        </w:rPr>
        <w:t xml:space="preserve">, effective </w:t>
      </w:r>
      <w:r w:rsidR="00FE603B">
        <w:rPr>
          <w:rFonts w:ascii="Times New Roman" w:hAnsi="Times New Roman" w:cs="Times New Roman"/>
        </w:rPr>
        <w:t>August 31, 2022</w:t>
      </w:r>
      <w:r w:rsidR="00855703" w:rsidRPr="00855703">
        <w:rPr>
          <w:rFonts w:ascii="Times New Roman" w:hAnsi="Times New Roman" w:cs="Times New Roman"/>
        </w:rPr>
        <w:t>)</w:t>
      </w:r>
    </w:p>
    <w:sectPr w:rsidR="00855703" w:rsidRPr="0085570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C258" w14:textId="77777777" w:rsidR="00695C53" w:rsidRDefault="00695C53">
      <w:r>
        <w:separator/>
      </w:r>
    </w:p>
  </w:endnote>
  <w:endnote w:type="continuationSeparator" w:id="0">
    <w:p w14:paraId="0504FEF2" w14:textId="77777777" w:rsidR="00695C53" w:rsidRDefault="0069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2F7D" w14:textId="77777777" w:rsidR="00695C53" w:rsidRDefault="00695C53">
      <w:r>
        <w:separator/>
      </w:r>
    </w:p>
  </w:footnote>
  <w:footnote w:type="continuationSeparator" w:id="0">
    <w:p w14:paraId="58589B57" w14:textId="77777777" w:rsidR="00695C53" w:rsidRDefault="0069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242"/>
    <w:multiLevelType w:val="hybridMultilevel"/>
    <w:tmpl w:val="5DE0D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FC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2A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12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53"/>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70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5BD"/>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03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52066"/>
  <w15:chartTrackingRefBased/>
  <w15:docId w15:val="{9581B2F7-7FB5-48C5-A3F5-403839A5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703"/>
    <w:rPr>
      <w:rFonts w:asciiTheme="minorHAnsi" w:eastAsiaTheme="minorHAnsi" w:hAnsiTheme="minorHAnsi" w:cstheme="minorBid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uiPriority w:val="9"/>
    <w:semiHidden/>
    <w:unhideWhenUsed/>
    <w:qFormat/>
    <w:rsid w:val="008557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2Char">
    <w:name w:val="Heading 2 Char"/>
    <w:basedOn w:val="DefaultParagraphFont"/>
    <w:link w:val="Heading2"/>
    <w:uiPriority w:val="9"/>
    <w:semiHidden/>
    <w:rsid w:val="0085570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55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2022-07-19T16:49:00Z</dcterms:created>
  <dcterms:modified xsi:type="dcterms:W3CDTF">2022-09-16T14:23:00Z</dcterms:modified>
</cp:coreProperties>
</file>