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D4E" w:rsidRDefault="00972D4E" w:rsidP="001E6E5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72D4E" w:rsidRDefault="00972D4E" w:rsidP="001E6E5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2170.340  Administering Consolidated Omnibus Budget Reconciliation Act of 1985 (COBRA)</w:t>
      </w:r>
      <w:r>
        <w:t xml:space="preserve"> </w:t>
      </w:r>
    </w:p>
    <w:p w:rsidR="00972D4E" w:rsidRDefault="00972D4E" w:rsidP="001E6E57">
      <w:pPr>
        <w:widowControl w:val="0"/>
        <w:autoSpaceDE w:val="0"/>
        <w:autoSpaceDN w:val="0"/>
        <w:adjustRightInd w:val="0"/>
      </w:pPr>
    </w:p>
    <w:p w:rsidR="00972D4E" w:rsidRDefault="00972D4E" w:rsidP="001E6E57">
      <w:pPr>
        <w:widowControl w:val="0"/>
        <w:autoSpaceDE w:val="0"/>
        <w:autoSpaceDN w:val="0"/>
        <w:adjustRightInd w:val="0"/>
      </w:pPr>
      <w:r>
        <w:t xml:space="preserve">TRS shall be responsible for compliance with the continuation of benefits requirements of COBRA.  All premiums must be collected and transmitted by TRS. </w:t>
      </w:r>
    </w:p>
    <w:sectPr w:rsidR="00972D4E" w:rsidSect="001E6E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2D4E"/>
    <w:rsid w:val="001E6E57"/>
    <w:rsid w:val="006914EE"/>
    <w:rsid w:val="00972D4E"/>
    <w:rsid w:val="00DA1E44"/>
    <w:rsid w:val="00F2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2170</vt:lpstr>
    </vt:vector>
  </TitlesOfParts>
  <Company>state of illinois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2170</dc:title>
  <dc:subject/>
  <dc:creator>MessingerRR</dc:creator>
  <cp:keywords/>
  <dc:description/>
  <cp:lastModifiedBy>Roberts, John</cp:lastModifiedBy>
  <cp:revision>3</cp:revision>
  <dcterms:created xsi:type="dcterms:W3CDTF">2012-06-21T18:44:00Z</dcterms:created>
  <dcterms:modified xsi:type="dcterms:W3CDTF">2012-06-21T18:44:00Z</dcterms:modified>
</cp:coreProperties>
</file>